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FF" w:rsidRPr="00BA53C0" w:rsidRDefault="00E615FF" w:rsidP="00E615FF">
      <w:pPr>
        <w:spacing w:line="480" w:lineRule="auto"/>
        <w:rPr>
          <w:rFonts w:ascii="Segoe UI" w:hAnsi="Segoe UI" w:cs="Segoe UI"/>
          <w:b/>
          <w:sz w:val="24"/>
        </w:rPr>
      </w:pPr>
      <w:bookmarkStart w:id="0" w:name="_GoBack"/>
      <w:bookmarkEnd w:id="0"/>
      <w:r w:rsidRPr="00BA53C0">
        <w:rPr>
          <w:rFonts w:ascii="Segoe UI" w:hAnsi="Segoe UI" w:cs="Segoe UI"/>
          <w:b/>
          <w:sz w:val="24"/>
        </w:rPr>
        <w:t xml:space="preserve">Correlations between </w:t>
      </w:r>
      <w:r>
        <w:rPr>
          <w:rFonts w:ascii="Segoe UI" w:hAnsi="Segoe UI" w:cs="Segoe UI"/>
          <w:b/>
          <w:sz w:val="24"/>
        </w:rPr>
        <w:t>net efferocytosis</w:t>
      </w:r>
      <w:r w:rsidRPr="00BA53C0">
        <w:rPr>
          <w:rFonts w:ascii="Segoe UI" w:hAnsi="Segoe UI" w:cs="Segoe UI"/>
          <w:b/>
          <w:sz w:val="24"/>
        </w:rPr>
        <w:t xml:space="preserve"> and </w:t>
      </w:r>
      <w:r>
        <w:rPr>
          <w:rFonts w:ascii="Segoe UI" w:hAnsi="Segoe UI" w:cs="Segoe UI"/>
          <w:b/>
          <w:sz w:val="24"/>
        </w:rPr>
        <w:t xml:space="preserve">sputum cell numbers </w:t>
      </w:r>
      <w:r w:rsidRPr="00BA53C0">
        <w:rPr>
          <w:rFonts w:ascii="Segoe UI" w:hAnsi="Segoe UI" w:cs="Segoe UI"/>
          <w:b/>
          <w:sz w:val="24"/>
        </w:rPr>
        <w:t xml:space="preserve">in </w:t>
      </w:r>
      <w:r>
        <w:rPr>
          <w:rFonts w:ascii="Segoe UI" w:hAnsi="Segoe UI" w:cs="Segoe UI"/>
          <w:b/>
          <w:sz w:val="24"/>
        </w:rPr>
        <w:t xml:space="preserve">participants with </w:t>
      </w:r>
      <w:r w:rsidRPr="00BA53C0">
        <w:rPr>
          <w:rFonts w:ascii="Segoe UI" w:hAnsi="Segoe UI" w:cs="Segoe UI"/>
          <w:b/>
          <w:sz w:val="24"/>
        </w:rPr>
        <w:t xml:space="preserve">asthma </w:t>
      </w:r>
    </w:p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2232"/>
        <w:gridCol w:w="3044"/>
        <w:gridCol w:w="3045"/>
        <w:gridCol w:w="3044"/>
        <w:gridCol w:w="3045"/>
      </w:tblGrid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Net efferocytosis without galectin-3 (%)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Net efferocytosis MFI without galectin-3</w:t>
            </w:r>
          </w:p>
        </w:tc>
        <w:tc>
          <w:tcPr>
            <w:tcW w:w="3044" w:type="dxa"/>
          </w:tcPr>
          <w:p w:rsidR="00E615FF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Net efferocytosis </w:t>
            </w:r>
          </w:p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  <w:b/>
              </w:rPr>
            </w:pPr>
            <w:proofErr w:type="gramStart"/>
            <w:r>
              <w:rPr>
                <w:rFonts w:ascii="Segoe UI" w:hAnsi="Segoe UI" w:cs="Segoe UI"/>
                <w:b/>
              </w:rPr>
              <w:t>with</w:t>
            </w:r>
            <w:proofErr w:type="gramEnd"/>
            <w:r>
              <w:rPr>
                <w:rFonts w:ascii="Segoe UI" w:hAnsi="Segoe UI" w:cs="Segoe UI"/>
                <w:b/>
              </w:rPr>
              <w:t xml:space="preserve"> galectin-3 (%)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Net efferocytosis MFI with galectin-3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</w:rPr>
            </w:pPr>
            <w:r w:rsidRPr="00C67217">
              <w:rPr>
                <w:rFonts w:ascii="Segoe UI" w:hAnsi="Segoe UI" w:cs="Segoe UI"/>
              </w:rPr>
              <w:t>Total cell count (10</w:t>
            </w:r>
            <w:r w:rsidRPr="00C67217">
              <w:rPr>
                <w:rFonts w:ascii="Segoe UI" w:hAnsi="Segoe UI" w:cs="Segoe UI"/>
                <w:vertAlign w:val="superscript"/>
              </w:rPr>
              <w:t>6</w:t>
            </w:r>
            <w:r w:rsidRPr="00C67217">
              <w:rPr>
                <w:rFonts w:ascii="Segoe UI" w:hAnsi="Segoe UI" w:cs="Segoe UI"/>
              </w:rPr>
              <w:t>/mL)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-0.22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-0.14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-0.43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-0.48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</w:rPr>
            </w:pPr>
            <w:r w:rsidRPr="00C67217">
              <w:rPr>
                <w:rFonts w:ascii="Segoe UI" w:hAnsi="Segoe UI" w:cs="Segoe UI"/>
              </w:rPr>
              <w:t>Viability (%)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-0.32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-0.22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-0.40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-0.31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  <w:lang w:val="fr-FR"/>
              </w:rPr>
            </w:pPr>
            <w:proofErr w:type="spellStart"/>
            <w:r w:rsidRPr="00C67217">
              <w:rPr>
                <w:rFonts w:ascii="Segoe UI" w:hAnsi="Segoe UI" w:cs="Segoe UI"/>
                <w:lang w:val="fr-FR"/>
              </w:rPr>
              <w:t>Neutrophils</w:t>
            </w:r>
            <w:proofErr w:type="spellEnd"/>
            <w:r w:rsidRPr="00C67217">
              <w:rPr>
                <w:rFonts w:ascii="Segoe UI" w:hAnsi="Segoe UI" w:cs="Segoe UI"/>
                <w:lang w:val="fr-FR"/>
              </w:rPr>
              <w:t xml:space="preserve"> (%)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-0.01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-0.04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-0.01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-0.03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  <w:lang w:val="fr-FR"/>
              </w:rPr>
            </w:pPr>
            <w:proofErr w:type="spellStart"/>
            <w:r w:rsidRPr="00C67217">
              <w:rPr>
                <w:rFonts w:ascii="Segoe UI" w:hAnsi="Segoe UI" w:cs="Segoe UI"/>
                <w:lang w:val="fr-FR"/>
              </w:rPr>
              <w:t>Neutrophils</w:t>
            </w:r>
            <w:proofErr w:type="spellEnd"/>
            <w:r w:rsidRPr="00C67217">
              <w:rPr>
                <w:rFonts w:ascii="Segoe UI" w:hAnsi="Segoe UI" w:cs="Segoe UI"/>
                <w:lang w:val="fr-FR"/>
              </w:rPr>
              <w:t xml:space="preserve"> (10</w:t>
            </w:r>
            <w:r w:rsidRPr="00C67217">
              <w:rPr>
                <w:rFonts w:ascii="Segoe UI" w:hAnsi="Segoe UI" w:cs="Segoe UI"/>
                <w:vertAlign w:val="superscript"/>
                <w:lang w:val="fr-FR"/>
              </w:rPr>
              <w:t>4</w:t>
            </w:r>
            <w:r w:rsidRPr="00C67217">
              <w:rPr>
                <w:rFonts w:ascii="Segoe UI" w:hAnsi="Segoe UI" w:cs="Segoe UI"/>
                <w:lang w:val="fr-FR"/>
              </w:rPr>
              <w:t>/</w:t>
            </w:r>
            <w:proofErr w:type="spellStart"/>
            <w:r w:rsidRPr="00C67217">
              <w:rPr>
                <w:rFonts w:ascii="Segoe UI" w:hAnsi="Segoe UI" w:cs="Segoe UI"/>
                <w:lang w:val="fr-FR"/>
              </w:rPr>
              <w:t>mL</w:t>
            </w:r>
            <w:proofErr w:type="spellEnd"/>
            <w:r w:rsidRPr="00C67217">
              <w:rPr>
                <w:rFonts w:ascii="Segoe UI" w:hAnsi="Segoe UI" w:cs="Segoe UI"/>
                <w:lang w:val="fr-FR"/>
              </w:rPr>
              <w:t>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-0.02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0.02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-0.18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-0.27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  <w:lang w:val="fr-FR"/>
              </w:rPr>
            </w:pPr>
            <w:proofErr w:type="spellStart"/>
            <w:r w:rsidRPr="00C67217">
              <w:rPr>
                <w:rFonts w:ascii="Segoe UI" w:hAnsi="Segoe UI" w:cs="Segoe UI"/>
                <w:lang w:val="fr-FR"/>
              </w:rPr>
              <w:t>Eosinophils</w:t>
            </w:r>
            <w:proofErr w:type="spellEnd"/>
            <w:r w:rsidRPr="00C67217">
              <w:rPr>
                <w:rFonts w:ascii="Segoe UI" w:hAnsi="Segoe UI" w:cs="Segoe UI"/>
                <w:lang w:val="fr-FR"/>
              </w:rPr>
              <w:t xml:space="preserve"> (%)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0.18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0.09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0.03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0.12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</w:rPr>
            </w:pPr>
            <w:proofErr w:type="spellStart"/>
            <w:r w:rsidRPr="00C67217">
              <w:rPr>
                <w:rFonts w:ascii="Segoe UI" w:hAnsi="Segoe UI" w:cs="Segoe UI"/>
                <w:lang w:val="fr-FR"/>
              </w:rPr>
              <w:t>Eosinophils</w:t>
            </w:r>
            <w:proofErr w:type="spellEnd"/>
            <w:r w:rsidRPr="00C67217">
              <w:rPr>
                <w:rFonts w:ascii="Segoe UI" w:hAnsi="Segoe UI" w:cs="Segoe UI"/>
                <w:lang w:val="fr-FR"/>
              </w:rPr>
              <w:t xml:space="preserve"> (1</w:t>
            </w:r>
            <w:r w:rsidRPr="00C67217">
              <w:rPr>
                <w:rFonts w:ascii="Segoe UI" w:hAnsi="Segoe UI" w:cs="Segoe UI"/>
              </w:rPr>
              <w:t>0</w:t>
            </w:r>
            <w:r w:rsidRPr="00C67217">
              <w:rPr>
                <w:rFonts w:ascii="Segoe UI" w:hAnsi="Segoe UI" w:cs="Segoe UI"/>
                <w:vertAlign w:val="superscript"/>
              </w:rPr>
              <w:t>4</w:t>
            </w:r>
            <w:r w:rsidRPr="00C67217">
              <w:rPr>
                <w:rFonts w:ascii="Segoe UI" w:hAnsi="Segoe UI" w:cs="Segoe UI"/>
              </w:rPr>
              <w:t>/mL)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0.28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0.23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0.06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0.26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</w:rPr>
            </w:pPr>
            <w:r w:rsidRPr="00C67217">
              <w:rPr>
                <w:rFonts w:ascii="Segoe UI" w:hAnsi="Segoe UI" w:cs="Segoe UI"/>
              </w:rPr>
              <w:t>Macrophages (%)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-0.10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-0.01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-0.05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-0.09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</w:rPr>
            </w:pPr>
            <w:r w:rsidRPr="00C67217">
              <w:rPr>
                <w:rFonts w:ascii="Segoe UI" w:hAnsi="Segoe UI" w:cs="Segoe UI"/>
              </w:rPr>
              <w:lastRenderedPageBreak/>
              <w:t>Macrophages (10</w:t>
            </w:r>
            <w:r w:rsidRPr="00C67217">
              <w:rPr>
                <w:rFonts w:ascii="Segoe UI" w:hAnsi="Segoe UI" w:cs="Segoe UI"/>
                <w:vertAlign w:val="superscript"/>
              </w:rPr>
              <w:t>4</w:t>
            </w:r>
            <w:r w:rsidRPr="00C67217">
              <w:rPr>
                <w:rFonts w:ascii="Segoe UI" w:hAnsi="Segoe UI" w:cs="Segoe UI"/>
              </w:rPr>
              <w:t>/mL)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-0.46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-0.27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-0.59*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-0.67*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</w:rPr>
            </w:pPr>
            <w:r w:rsidRPr="00C67217">
              <w:rPr>
                <w:rFonts w:ascii="Segoe UI" w:hAnsi="Segoe UI" w:cs="Segoe UI"/>
              </w:rPr>
              <w:t>Lymphocytes (%)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-0.21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-0.37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-0.19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-0.13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</w:rPr>
            </w:pPr>
            <w:r w:rsidRPr="00C67217">
              <w:rPr>
                <w:rFonts w:ascii="Segoe UI" w:hAnsi="Segoe UI" w:cs="Segoe UI"/>
              </w:rPr>
              <w:t>Lymphocytes (10</w:t>
            </w:r>
            <w:r w:rsidRPr="00C67217">
              <w:rPr>
                <w:rFonts w:ascii="Segoe UI" w:hAnsi="Segoe UI" w:cs="Segoe UI"/>
                <w:vertAlign w:val="superscript"/>
              </w:rPr>
              <w:t>4</w:t>
            </w:r>
            <w:r w:rsidRPr="00C67217">
              <w:rPr>
                <w:rFonts w:ascii="Segoe UI" w:hAnsi="Segoe UI" w:cs="Segoe UI"/>
              </w:rPr>
              <w:t>/mL)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-0.16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-0.29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-0.09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-0.04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</w:rPr>
            </w:pPr>
            <w:r w:rsidRPr="00C67217">
              <w:rPr>
                <w:rFonts w:ascii="Segoe UI" w:hAnsi="Segoe UI" w:cs="Segoe UI"/>
              </w:rPr>
              <w:t>Columnar epithelial cells (%)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-0.02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-0.10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0.00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-0.05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</w:rPr>
            </w:pPr>
            <w:r w:rsidRPr="00C67217">
              <w:rPr>
                <w:rFonts w:ascii="Segoe UI" w:hAnsi="Segoe UI" w:cs="Segoe UI"/>
              </w:rPr>
              <w:t>Columnar epithelial cells (10</w:t>
            </w:r>
            <w:r w:rsidRPr="00C67217">
              <w:rPr>
                <w:rFonts w:ascii="Segoe UI" w:hAnsi="Segoe UI" w:cs="Segoe UI"/>
                <w:vertAlign w:val="superscript"/>
              </w:rPr>
              <w:t>4</w:t>
            </w:r>
            <w:r w:rsidRPr="00C67217">
              <w:rPr>
                <w:rFonts w:ascii="Segoe UI" w:hAnsi="Segoe UI" w:cs="Segoe UI"/>
              </w:rPr>
              <w:t>/mL)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-0.40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-0.50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-0.32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-0.47</w:t>
            </w:r>
          </w:p>
        </w:tc>
      </w:tr>
      <w:tr w:rsidR="00E615FF" w:rsidRPr="00C67217" w:rsidTr="00F00515">
        <w:tc>
          <w:tcPr>
            <w:tcW w:w="2232" w:type="dxa"/>
          </w:tcPr>
          <w:p w:rsidR="00E615FF" w:rsidRPr="00C67217" w:rsidRDefault="00E615FF" w:rsidP="00F00515">
            <w:pPr>
              <w:spacing w:line="480" w:lineRule="auto"/>
              <w:rPr>
                <w:rFonts w:ascii="Segoe UI" w:hAnsi="Segoe UI" w:cs="Segoe UI"/>
              </w:rPr>
            </w:pPr>
            <w:r w:rsidRPr="00C67217">
              <w:rPr>
                <w:rFonts w:ascii="Segoe UI" w:hAnsi="Segoe UI" w:cs="Segoe UI"/>
              </w:rPr>
              <w:t>Squamous cells (%)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-0.03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-0.01</w:t>
            </w:r>
          </w:p>
        </w:tc>
        <w:tc>
          <w:tcPr>
            <w:tcW w:w="3044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0.21</w:t>
            </w:r>
          </w:p>
        </w:tc>
        <w:tc>
          <w:tcPr>
            <w:tcW w:w="3045" w:type="dxa"/>
          </w:tcPr>
          <w:p w:rsidR="00E615FF" w:rsidRPr="00C67217" w:rsidRDefault="00E615FF" w:rsidP="00F00515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0.13</w:t>
            </w:r>
          </w:p>
        </w:tc>
      </w:tr>
    </w:tbl>
    <w:p w:rsidR="000060DF" w:rsidRPr="00E615FF" w:rsidRDefault="00E615FF" w:rsidP="00E615FF">
      <w:pPr>
        <w:spacing w:line="480" w:lineRule="auto"/>
        <w:rPr>
          <w:rFonts w:ascii="Segoe UI" w:hAnsi="Segoe UI" w:cs="Segoe UI"/>
          <w:sz w:val="18"/>
        </w:rPr>
      </w:pPr>
      <w:r w:rsidRPr="00101D89">
        <w:rPr>
          <w:rFonts w:ascii="Segoe UI" w:hAnsi="Segoe UI" w:cs="Segoe UI"/>
          <w:sz w:val="20"/>
        </w:rPr>
        <w:t xml:space="preserve">Spearman r values given (n = 15). </w:t>
      </w:r>
      <w:proofErr w:type="gramStart"/>
      <w:r w:rsidRPr="00101D89">
        <w:rPr>
          <w:rFonts w:ascii="Segoe UI" w:hAnsi="Segoe UI" w:cs="Segoe UI"/>
          <w:sz w:val="20"/>
        </w:rPr>
        <w:t>*p</w:t>
      </w:r>
      <w:r w:rsidRPr="00101D89">
        <w:rPr>
          <w:rFonts w:ascii="Arial" w:hAnsi="Arial" w:cs="Arial"/>
          <w:sz w:val="20"/>
        </w:rPr>
        <w:t> </w:t>
      </w:r>
      <w:r w:rsidRPr="00101D89">
        <w:rPr>
          <w:rFonts w:ascii="Segoe UI" w:hAnsi="Segoe UI" w:cs="Segoe UI"/>
          <w:sz w:val="20"/>
        </w:rPr>
        <w:t>&lt;</w:t>
      </w:r>
      <w:r w:rsidRPr="00101D89">
        <w:rPr>
          <w:rFonts w:ascii="Arial" w:hAnsi="Arial" w:cs="Arial"/>
          <w:sz w:val="20"/>
        </w:rPr>
        <w:t> </w:t>
      </w:r>
      <w:r w:rsidRPr="00101D89">
        <w:rPr>
          <w:rFonts w:ascii="Segoe UI" w:hAnsi="Segoe UI" w:cs="Segoe UI"/>
          <w:sz w:val="20"/>
        </w:rPr>
        <w:t>0.05, **p</w:t>
      </w:r>
      <w:r w:rsidRPr="00101D89">
        <w:rPr>
          <w:rFonts w:ascii="Arial" w:hAnsi="Arial" w:cs="Arial"/>
          <w:sz w:val="20"/>
        </w:rPr>
        <w:t> </w:t>
      </w:r>
      <w:r w:rsidRPr="00101D89">
        <w:rPr>
          <w:rFonts w:ascii="Segoe UI" w:hAnsi="Segoe UI" w:cs="Segoe UI"/>
          <w:sz w:val="20"/>
        </w:rPr>
        <w:t>&lt;</w:t>
      </w:r>
      <w:r w:rsidRPr="00101D89">
        <w:rPr>
          <w:rFonts w:ascii="Arial" w:hAnsi="Arial" w:cs="Arial"/>
          <w:sz w:val="20"/>
        </w:rPr>
        <w:t> </w:t>
      </w:r>
      <w:r w:rsidRPr="00101D89">
        <w:rPr>
          <w:rFonts w:ascii="Segoe UI" w:hAnsi="Segoe UI" w:cs="Segoe UI"/>
          <w:sz w:val="20"/>
        </w:rPr>
        <w:t>0.01.</w:t>
      </w:r>
      <w:proofErr w:type="gramEnd"/>
    </w:p>
    <w:sectPr w:rsidR="000060DF" w:rsidRPr="00E615FF" w:rsidSect="00895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FF"/>
    <w:rsid w:val="000569DB"/>
    <w:rsid w:val="002853DE"/>
    <w:rsid w:val="00E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5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testuser1</cp:lastModifiedBy>
  <cp:revision>1</cp:revision>
  <dcterms:created xsi:type="dcterms:W3CDTF">2018-09-12T02:10:00Z</dcterms:created>
  <dcterms:modified xsi:type="dcterms:W3CDTF">2018-09-12T02:11:00Z</dcterms:modified>
</cp:coreProperties>
</file>