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0" w:rsidRPr="001259ED" w:rsidRDefault="00AB5700" w:rsidP="00AB5700">
      <w:pPr>
        <w:spacing w:after="200" w:line="276" w:lineRule="auto"/>
        <w:rPr>
          <w:rFonts w:ascii="Times New Roman" w:eastAsia="Times New Roman" w:hAnsi="Times New Roman" w:cs="Times New Roman"/>
          <w:lang w:val="en-GB" w:eastAsia="it-IT"/>
        </w:rPr>
      </w:pPr>
      <w:proofErr w:type="gramStart"/>
      <w:r w:rsidRPr="001259ED">
        <w:rPr>
          <w:rFonts w:ascii="Times New Roman" w:eastAsia="Times New Roman" w:hAnsi="Times New Roman" w:cs="Times New Roman"/>
          <w:b/>
          <w:lang w:val="en-GB" w:eastAsia="it-IT"/>
        </w:rPr>
        <w:t>Supplementary table 1</w:t>
      </w:r>
      <w:r w:rsidRPr="001259ED">
        <w:rPr>
          <w:rFonts w:ascii="Times New Roman" w:eastAsia="Times New Roman" w:hAnsi="Times New Roman" w:cs="Times New Roman"/>
          <w:lang w:val="en-GB" w:eastAsia="it-IT"/>
        </w:rPr>
        <w:t>.</w:t>
      </w:r>
      <w:proofErr w:type="gramEnd"/>
      <w:r w:rsidRPr="001259ED">
        <w:rPr>
          <w:rFonts w:ascii="Times New Roman" w:eastAsia="Times New Roman" w:hAnsi="Times New Roman" w:cs="Times New Roman"/>
          <w:lang w:val="en-GB" w:eastAsia="it-IT"/>
        </w:rPr>
        <w:t xml:space="preserve"> Results from quantile regression on patient-related delay.</w:t>
      </w:r>
      <w:bookmarkStart w:id="0" w:name="_GoBack"/>
      <w:bookmarkEnd w:id="0"/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977"/>
      </w:tblGrid>
      <w:tr w:rsidR="00AB5700" w:rsidRPr="00C121F7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Factors</w:t>
            </w:r>
          </w:p>
        </w:tc>
        <w:tc>
          <w:tcPr>
            <w:tcW w:w="2977" w:type="dxa"/>
            <w:vAlign w:val="center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Quantile regression</w:t>
            </w:r>
          </w:p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Difference of the medians (95% CI)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Age (per year)</w:t>
            </w:r>
          </w:p>
        </w:tc>
        <w:tc>
          <w:tcPr>
            <w:tcW w:w="2977" w:type="dxa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0.05 (0.03; 0.09)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Female gender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0.46 (-0.30; 3.08)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Nationality</w:t>
            </w:r>
          </w:p>
        </w:tc>
        <w:tc>
          <w:tcPr>
            <w:tcW w:w="2977" w:type="dxa"/>
            <w:tcBorders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Italian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African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0.52 (-0.44; 3.59)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South-American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0.94 (0.03; 3.11)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Asian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0.41 (-0.81; 5.78)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Eastern European </w:t>
            </w:r>
          </w:p>
        </w:tc>
        <w:tc>
          <w:tcPr>
            <w:tcW w:w="2977" w:type="dxa"/>
            <w:tcBorders>
              <w:top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1.76 (0.54; 6.84)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Foreign born patients in Italy for &lt;5 years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2.68 (0.81; 5.41)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Annual income </w:t>
            </w:r>
          </w:p>
        </w:tc>
        <w:tc>
          <w:tcPr>
            <w:tcW w:w="2977" w:type="dxa"/>
            <w:tcBorders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≥ 10000 €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&lt; 10000 €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0.19 (-1.47; 1.32)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No source of income </w:t>
            </w:r>
          </w:p>
        </w:tc>
        <w:tc>
          <w:tcPr>
            <w:tcW w:w="2977" w:type="dxa"/>
            <w:tcBorders>
              <w:top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2.31 (-1.26; 4.73)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Comorbidities</w:t>
            </w:r>
          </w:p>
        </w:tc>
        <w:tc>
          <w:tcPr>
            <w:tcW w:w="2977" w:type="dxa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-0.04 (-2.18; 0.82)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Social conditions</w:t>
            </w:r>
          </w:p>
        </w:tc>
        <w:tc>
          <w:tcPr>
            <w:tcW w:w="2977" w:type="dxa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2.26 (-1.49; 5.46)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History of potential exposure</w:t>
            </w:r>
          </w:p>
        </w:tc>
        <w:tc>
          <w:tcPr>
            <w:tcW w:w="2977" w:type="dxa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-1.44 (-1.88; 0.11)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Extra-pulmonary TB </w:t>
            </w:r>
          </w:p>
        </w:tc>
        <w:tc>
          <w:tcPr>
            <w:tcW w:w="2977" w:type="dxa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0.02 (-1.17; 1.92)</w:t>
            </w:r>
          </w:p>
        </w:tc>
      </w:tr>
      <w:tr w:rsidR="00830733" w:rsidRPr="00830733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</w:tcPr>
          <w:p w:rsidR="00830733" w:rsidRPr="001259ED" w:rsidRDefault="00830733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730FB2">
              <w:rPr>
                <w:rFonts w:ascii="Times New Roman" w:eastAsia="Times New Roman" w:hAnsi="Times New Roman" w:cs="Times New Roman"/>
                <w:lang w:val="en-GB"/>
              </w:rPr>
              <w:t>Absence of respiratory symptoms</w:t>
            </w:r>
            <w:r w:rsidRPr="00730FB2">
              <w:rPr>
                <w:rFonts w:ascii="Times New Roman" w:eastAsia="Times New Roman" w:hAnsi="Times New Roman" w:cs="Times New Roman"/>
                <w:bCs/>
                <w:vertAlign w:val="superscript"/>
                <w:lang w:val="en-GB"/>
              </w:rPr>
              <w:t xml:space="preserve"> a</w:t>
            </w:r>
          </w:p>
        </w:tc>
        <w:tc>
          <w:tcPr>
            <w:tcW w:w="2977" w:type="dxa"/>
          </w:tcPr>
          <w:p w:rsidR="00830733" w:rsidRPr="001259ED" w:rsidRDefault="00BE39BD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-0.26 (-1.78; 1.03)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First assessment by the General Practitioner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-0.14 (-2.30; 1.03)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Reasons for delay</w:t>
            </w:r>
          </w:p>
        </w:tc>
        <w:tc>
          <w:tcPr>
            <w:tcW w:w="2977" w:type="dxa"/>
            <w:tcBorders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Underestimation of symptoms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2.56 (0.44; 4.97)</w:t>
            </w:r>
          </w:p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Fear of consequences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-0.26 (-2.51; 1.07)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8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Barriers to access health care system </w:t>
            </w:r>
          </w:p>
        </w:tc>
        <w:tc>
          <w:tcPr>
            <w:tcW w:w="2977" w:type="dxa"/>
            <w:tcBorders>
              <w:top w:val="nil"/>
            </w:tcBorders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0.48 (-0.94; 2.70)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Bad knowledge of TB (ref. good knowledge)</w:t>
            </w:r>
          </w:p>
        </w:tc>
        <w:tc>
          <w:tcPr>
            <w:tcW w:w="2977" w:type="dxa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0.99 (-1.34; 2.05)</w:t>
            </w:r>
          </w:p>
        </w:tc>
      </w:tr>
      <w:tr w:rsidR="00AB5700" w:rsidRPr="001259ED" w:rsidTr="007D4DA0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Wrong perception of TB (ref. right perception)</w:t>
            </w:r>
          </w:p>
        </w:tc>
        <w:tc>
          <w:tcPr>
            <w:tcW w:w="2977" w:type="dxa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-0.30 (-2.70; 1.34)</w:t>
            </w:r>
          </w:p>
        </w:tc>
      </w:tr>
    </w:tbl>
    <w:p w:rsidR="00AB5700" w:rsidRDefault="00AB5700" w:rsidP="00AB5700">
      <w:pPr>
        <w:spacing w:after="200" w:line="276" w:lineRule="auto"/>
        <w:rPr>
          <w:rFonts w:ascii="Times New Roman" w:eastAsia="Times New Roman" w:hAnsi="Times New Roman" w:cs="Times New Roman"/>
          <w:bCs/>
          <w:lang w:val="en-GB"/>
        </w:rPr>
      </w:pPr>
      <w:r w:rsidRPr="001259ED">
        <w:rPr>
          <w:rFonts w:ascii="Times New Roman" w:eastAsia="Times New Roman" w:hAnsi="Times New Roman" w:cs="Times New Roman"/>
          <w:bCs/>
          <w:lang w:val="en-GB"/>
        </w:rPr>
        <w:t>Statistically significant results are shown in italics.</w:t>
      </w:r>
    </w:p>
    <w:p w:rsidR="00830733" w:rsidRPr="001259ED" w:rsidRDefault="00830733" w:rsidP="00AB5700">
      <w:pPr>
        <w:spacing w:after="200" w:line="276" w:lineRule="auto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proofErr w:type="gramStart"/>
      <w:r w:rsidRPr="00730FB2">
        <w:rPr>
          <w:rFonts w:ascii="Times New Roman" w:eastAsia="Times New Roman" w:hAnsi="Times New Roman" w:cs="Times New Roman"/>
          <w:bCs/>
          <w:vertAlign w:val="superscript"/>
          <w:lang w:val="en-GB"/>
        </w:rPr>
        <w:t>a</w:t>
      </w:r>
      <w:proofErr w:type="spellEnd"/>
      <w:proofErr w:type="gramEnd"/>
      <w:r w:rsidRPr="00730FB2">
        <w:rPr>
          <w:rFonts w:ascii="Times New Roman" w:eastAsia="Times New Roman" w:hAnsi="Times New Roman" w:cs="Times New Roman"/>
          <w:bCs/>
          <w:lang w:val="en-GB"/>
        </w:rPr>
        <w:t xml:space="preserve"> assessed in a separate multivariable model not including extra-pulmonary TB</w:t>
      </w:r>
    </w:p>
    <w:p w:rsidR="00AB5700" w:rsidRPr="001259ED" w:rsidRDefault="00AB5700" w:rsidP="00AB5700">
      <w:pPr>
        <w:spacing w:after="200" w:line="276" w:lineRule="auto"/>
        <w:rPr>
          <w:rFonts w:ascii="Times New Roman" w:eastAsia="Times New Roman" w:hAnsi="Times New Roman" w:cs="Times New Roman"/>
          <w:lang w:val="en-GB" w:eastAsia="it-IT"/>
        </w:rPr>
      </w:pPr>
      <w:r w:rsidRPr="001259ED">
        <w:rPr>
          <w:rFonts w:ascii="Times New Roman" w:eastAsia="Times New Roman" w:hAnsi="Times New Roman" w:cs="Times New Roman"/>
          <w:bCs/>
          <w:lang w:val="en-GB"/>
        </w:rPr>
        <w:t>Abbreviations: CI, Confidence Interval; TB, Tuberculosis</w:t>
      </w:r>
    </w:p>
    <w:p w:rsidR="00AB5700" w:rsidRPr="001259ED" w:rsidRDefault="00AB5700" w:rsidP="00AB5700">
      <w:pPr>
        <w:spacing w:after="200" w:line="276" w:lineRule="auto"/>
        <w:rPr>
          <w:rFonts w:ascii="Times New Roman" w:eastAsia="Times New Roman" w:hAnsi="Times New Roman" w:cs="Times New Roman"/>
          <w:lang w:val="en-GB" w:eastAsia="it-IT"/>
        </w:rPr>
      </w:pPr>
      <w:r w:rsidRPr="001259ED">
        <w:rPr>
          <w:rFonts w:ascii="Times New Roman" w:eastAsia="Times New Roman" w:hAnsi="Times New Roman" w:cs="Times New Roman"/>
          <w:lang w:val="en-GB" w:eastAsia="it-IT"/>
        </w:rPr>
        <w:br w:type="page"/>
      </w:r>
    </w:p>
    <w:p w:rsidR="00AB5700" w:rsidRPr="001259ED" w:rsidRDefault="00AB5700" w:rsidP="00AB5700">
      <w:pPr>
        <w:spacing w:after="200" w:line="276" w:lineRule="auto"/>
        <w:rPr>
          <w:rFonts w:ascii="Times New Roman" w:eastAsia="Times New Roman" w:hAnsi="Times New Roman" w:cs="Times New Roman"/>
          <w:lang w:val="en-GB" w:eastAsia="it-IT"/>
        </w:rPr>
      </w:pPr>
      <w:proofErr w:type="gramStart"/>
      <w:r w:rsidRPr="001259ED">
        <w:rPr>
          <w:rFonts w:ascii="Times New Roman" w:eastAsia="Times New Roman" w:hAnsi="Times New Roman" w:cs="Times New Roman"/>
          <w:b/>
          <w:lang w:val="en-GB" w:eastAsia="it-IT"/>
        </w:rPr>
        <w:lastRenderedPageBreak/>
        <w:t>Supplementary table 2</w:t>
      </w:r>
      <w:r w:rsidRPr="001259ED">
        <w:rPr>
          <w:rFonts w:ascii="Times New Roman" w:eastAsia="Times New Roman" w:hAnsi="Times New Roman" w:cs="Times New Roman"/>
          <w:lang w:val="en-GB" w:eastAsia="it-IT"/>
        </w:rPr>
        <w:t>.</w:t>
      </w:r>
      <w:proofErr w:type="gramEnd"/>
      <w:r w:rsidRPr="001259ED">
        <w:rPr>
          <w:rFonts w:ascii="Times New Roman" w:eastAsia="Times New Roman" w:hAnsi="Times New Roman" w:cs="Times New Roman"/>
          <w:lang w:val="en-GB" w:eastAsia="it-IT"/>
        </w:rPr>
        <w:t xml:space="preserve"> </w:t>
      </w:r>
      <w:proofErr w:type="gramStart"/>
      <w:r w:rsidRPr="001259ED">
        <w:rPr>
          <w:rFonts w:ascii="Times New Roman" w:eastAsia="Times New Roman" w:hAnsi="Times New Roman" w:cs="Times New Roman"/>
          <w:lang w:val="en-GB" w:eastAsia="it-IT"/>
        </w:rPr>
        <w:t>Results from quantile regression on healthcare-related delay.</w:t>
      </w:r>
      <w:proofErr w:type="gramEnd"/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1"/>
        <w:gridCol w:w="2992"/>
      </w:tblGrid>
      <w:tr w:rsidR="00AB5700" w:rsidRPr="00C121F7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Factors</w:t>
            </w:r>
          </w:p>
        </w:tc>
        <w:tc>
          <w:tcPr>
            <w:tcW w:w="2992" w:type="dxa"/>
            <w:vAlign w:val="center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Quantile regression</w:t>
            </w:r>
          </w:p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Difference of the medians (95% CI)</w:t>
            </w:r>
          </w:p>
        </w:tc>
      </w:tr>
      <w:tr w:rsidR="00AB5700" w:rsidRPr="001259ED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Age (years)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0.049 (0.03; 0.13)</w:t>
            </w:r>
          </w:p>
        </w:tc>
      </w:tr>
      <w:tr w:rsidR="00AB5700" w:rsidRPr="001259ED" w:rsidTr="007D4DA0">
        <w:trPr>
          <w:trHeight w:val="255"/>
        </w:trPr>
        <w:tc>
          <w:tcPr>
            <w:tcW w:w="4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Female gender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-0.04 (-2.17; 3.41)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Nationality</w:t>
            </w: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Italian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African 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0.85 (-3.70; 5.43)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South-American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-1.79 (-3.88; 2.00)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Asian 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2.24 (-0.48; 3.29)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 Eastern European 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0.69 (-1.48; 3.29)</w:t>
            </w:r>
          </w:p>
        </w:tc>
      </w:tr>
      <w:tr w:rsidR="00AB5700" w:rsidRPr="001259ED" w:rsidTr="007D4DA0">
        <w:trPr>
          <w:trHeight w:val="255"/>
        </w:trPr>
        <w:tc>
          <w:tcPr>
            <w:tcW w:w="49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Foreign born patients in Italy for &lt;5 years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0.91 (-1.80; 3.46)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Annual income </w:t>
            </w: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≥ 10000 €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&lt; 10000 €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2.74 (-0.32; 3.61)</w:t>
            </w:r>
          </w:p>
        </w:tc>
      </w:tr>
      <w:tr w:rsidR="00AB5700" w:rsidRPr="001259ED" w:rsidTr="007D4DA0">
        <w:trPr>
          <w:trHeight w:hRule="exact" w:val="284"/>
        </w:trPr>
        <w:tc>
          <w:tcPr>
            <w:tcW w:w="49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   No source of income </w:t>
            </w:r>
          </w:p>
        </w:tc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-0.18 (-5.60; 3.84)</w:t>
            </w:r>
          </w:p>
        </w:tc>
      </w:tr>
      <w:tr w:rsidR="00AB5700" w:rsidRPr="001259ED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Comorbidities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-0.44 (-2.74; 1.39)</w:t>
            </w:r>
          </w:p>
        </w:tc>
      </w:tr>
      <w:tr w:rsidR="00AB5700" w:rsidRPr="001259ED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Social conditions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-2.63 (-4.38; -1.66)</w:t>
            </w:r>
          </w:p>
        </w:tc>
      </w:tr>
      <w:tr w:rsidR="00AB5700" w:rsidRPr="001259ED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History of potential exposure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0.74 (-1.56; 3.58)</w:t>
            </w:r>
          </w:p>
        </w:tc>
      </w:tr>
      <w:tr w:rsidR="00AB5700" w:rsidRPr="001259ED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</w:tcPr>
          <w:p w:rsidR="00AB5700" w:rsidRPr="001259ED" w:rsidRDefault="00AB5700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Extra-pulmonary TB 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AB5700" w:rsidRPr="001259ED" w:rsidRDefault="00AB5700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5.51 (2.25; 10.52)</w:t>
            </w:r>
          </w:p>
        </w:tc>
      </w:tr>
      <w:tr w:rsidR="006A7078" w:rsidRPr="00830733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</w:tcPr>
          <w:p w:rsidR="006A7078" w:rsidRPr="001259ED" w:rsidRDefault="006A7078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730FB2">
              <w:rPr>
                <w:rFonts w:ascii="Times New Roman" w:eastAsia="Times New Roman" w:hAnsi="Times New Roman" w:cs="Times New Roman"/>
                <w:lang w:val="en-GB"/>
              </w:rPr>
              <w:t>Absence of respiratory symptoms</w:t>
            </w:r>
            <w:r w:rsidRPr="00730FB2">
              <w:rPr>
                <w:rFonts w:ascii="Times New Roman" w:eastAsia="Times New Roman" w:hAnsi="Times New Roman" w:cs="Times New Roman"/>
                <w:bCs/>
                <w:vertAlign w:val="superscript"/>
                <w:lang w:val="en-GB"/>
              </w:rPr>
              <w:t xml:space="preserve"> a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6A7078" w:rsidRPr="001259ED" w:rsidRDefault="006A7078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2.53 (1.08; 10.40)</w:t>
            </w:r>
          </w:p>
        </w:tc>
      </w:tr>
      <w:tr w:rsidR="006A7078" w:rsidRPr="001259ED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6A7078" w:rsidRPr="001259ED" w:rsidRDefault="006A7078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 xml:space="preserve">First assessment by the General Practitioner 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6A7078" w:rsidRPr="001259ED" w:rsidRDefault="006A7078" w:rsidP="007D4DA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i/>
                <w:lang w:val="en-GB"/>
              </w:rPr>
              <w:t>6.45 (4.23; 9.51)</w:t>
            </w:r>
          </w:p>
        </w:tc>
      </w:tr>
      <w:tr w:rsidR="006A7078" w:rsidRPr="001259ED" w:rsidTr="007D4DA0">
        <w:trPr>
          <w:trHeight w:val="255"/>
        </w:trPr>
        <w:tc>
          <w:tcPr>
            <w:tcW w:w="4941" w:type="dxa"/>
            <w:shd w:val="clear" w:color="auto" w:fill="auto"/>
            <w:noWrap/>
            <w:vAlign w:val="center"/>
          </w:tcPr>
          <w:p w:rsidR="006A7078" w:rsidRPr="001259ED" w:rsidRDefault="006A7078" w:rsidP="007D4DA0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Patient delay (per week longer)</w:t>
            </w:r>
          </w:p>
        </w:tc>
        <w:tc>
          <w:tcPr>
            <w:tcW w:w="2992" w:type="dxa"/>
            <w:shd w:val="clear" w:color="auto" w:fill="auto"/>
            <w:vAlign w:val="bottom"/>
          </w:tcPr>
          <w:p w:rsidR="006A7078" w:rsidRPr="001259ED" w:rsidRDefault="006A7078" w:rsidP="007D4DA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259ED">
              <w:rPr>
                <w:rFonts w:ascii="Times New Roman" w:eastAsia="Times New Roman" w:hAnsi="Times New Roman" w:cs="Times New Roman"/>
                <w:lang w:val="en-GB"/>
              </w:rPr>
              <w:t>-0.08 (-0.10; 0.05)</w:t>
            </w:r>
          </w:p>
        </w:tc>
      </w:tr>
    </w:tbl>
    <w:p w:rsidR="00AB5700" w:rsidRDefault="00AB5700" w:rsidP="00AB5700">
      <w:pPr>
        <w:spacing w:after="200" w:line="276" w:lineRule="auto"/>
        <w:rPr>
          <w:rFonts w:ascii="Times New Roman" w:eastAsia="Times New Roman" w:hAnsi="Times New Roman" w:cs="Times New Roman"/>
          <w:bCs/>
          <w:lang w:val="en-GB"/>
        </w:rPr>
      </w:pPr>
      <w:r w:rsidRPr="001259ED">
        <w:rPr>
          <w:rFonts w:ascii="Times New Roman" w:eastAsia="Times New Roman" w:hAnsi="Times New Roman" w:cs="Times New Roman"/>
          <w:bCs/>
          <w:lang w:val="en-GB"/>
        </w:rPr>
        <w:t>Statistically significant results are shown in italics.</w:t>
      </w:r>
    </w:p>
    <w:p w:rsidR="00830733" w:rsidRPr="001259ED" w:rsidRDefault="00830733" w:rsidP="00AB5700">
      <w:pPr>
        <w:spacing w:after="200" w:line="276" w:lineRule="auto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proofErr w:type="gramStart"/>
      <w:r w:rsidRPr="00730FB2">
        <w:rPr>
          <w:rFonts w:ascii="Times New Roman" w:eastAsia="Times New Roman" w:hAnsi="Times New Roman" w:cs="Times New Roman"/>
          <w:bCs/>
          <w:vertAlign w:val="superscript"/>
          <w:lang w:val="en-GB"/>
        </w:rPr>
        <w:t>a</w:t>
      </w:r>
      <w:proofErr w:type="spellEnd"/>
      <w:proofErr w:type="gramEnd"/>
      <w:r w:rsidRPr="00730FB2">
        <w:rPr>
          <w:rFonts w:ascii="Times New Roman" w:eastAsia="Times New Roman" w:hAnsi="Times New Roman" w:cs="Times New Roman"/>
          <w:bCs/>
          <w:lang w:val="en-GB"/>
        </w:rPr>
        <w:t xml:space="preserve"> assessed in a separate multivariable model not including extra-pulmonary TB</w:t>
      </w:r>
    </w:p>
    <w:p w:rsidR="00AB5700" w:rsidRPr="001259ED" w:rsidRDefault="00AB5700" w:rsidP="00AB5700">
      <w:pPr>
        <w:spacing w:after="200" w:line="276" w:lineRule="auto"/>
        <w:rPr>
          <w:rFonts w:ascii="Times New Roman" w:eastAsia="Times New Roman" w:hAnsi="Times New Roman" w:cs="Times New Roman"/>
          <w:lang w:val="en-GB" w:eastAsia="it-IT"/>
        </w:rPr>
      </w:pPr>
      <w:r w:rsidRPr="001259ED">
        <w:rPr>
          <w:rFonts w:ascii="Times New Roman" w:eastAsia="Times New Roman" w:hAnsi="Times New Roman" w:cs="Times New Roman"/>
          <w:bCs/>
          <w:lang w:val="en-GB"/>
        </w:rPr>
        <w:t>Abbreviations: CI, Confidence Interval; TB, Tuberculosis</w:t>
      </w:r>
    </w:p>
    <w:p w:rsidR="0015070D" w:rsidRPr="00AB5700" w:rsidRDefault="0015070D">
      <w:pPr>
        <w:rPr>
          <w:lang w:val="en-GB"/>
        </w:rPr>
      </w:pPr>
    </w:p>
    <w:sectPr w:rsidR="0015070D" w:rsidRPr="00AB5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C7868"/>
    <w:rsid w:val="001259ED"/>
    <w:rsid w:val="0015070D"/>
    <w:rsid w:val="003B1D88"/>
    <w:rsid w:val="005B3550"/>
    <w:rsid w:val="006A7078"/>
    <w:rsid w:val="007C7868"/>
    <w:rsid w:val="00830733"/>
    <w:rsid w:val="00AB5700"/>
    <w:rsid w:val="00BE39BD"/>
    <w:rsid w:val="00C121F7"/>
    <w:rsid w:val="00E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2086</Characters>
  <Application>Microsoft Office Word</Application>
  <DocSecurity>0</DocSecurity>
  <Lines>115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Peri</dc:creator>
  <cp:lastModifiedBy>EBACONG</cp:lastModifiedBy>
  <cp:revision>3</cp:revision>
  <dcterms:created xsi:type="dcterms:W3CDTF">2018-12-01T15:17:00Z</dcterms:created>
  <dcterms:modified xsi:type="dcterms:W3CDTF">2018-12-12T16:51:00Z</dcterms:modified>
</cp:coreProperties>
</file>