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F53" w:rsidRDefault="00DD2F53">
      <w:pPr>
        <w:widowControl/>
        <w:jc w:val="left"/>
      </w:pPr>
      <w:r>
        <w:rPr>
          <w:noProof/>
        </w:rPr>
        <w:drawing>
          <wp:inline distT="0" distB="0" distL="0" distR="0">
            <wp:extent cx="5274310" cy="20275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2 根冠比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53" w:rsidRPr="00DD2F53" w:rsidRDefault="00DD2F53" w:rsidP="003715CB">
      <w:pPr>
        <w:jc w:val="left"/>
        <w:rPr>
          <w:rFonts w:ascii="Times New Roman" w:hAnsi="Times New Roman" w:cs="Times New Roman"/>
          <w:sz w:val="20"/>
        </w:rPr>
      </w:pPr>
      <w:r w:rsidRPr="00DD2F53">
        <w:rPr>
          <w:rFonts w:ascii="Times New Roman" w:hAnsi="Times New Roman" w:cs="Times New Roman"/>
          <w:sz w:val="20"/>
        </w:rPr>
        <w:t xml:space="preserve">Figure S1. Changes in </w:t>
      </w:r>
      <w:proofErr w:type="gramStart"/>
      <w:r w:rsidRPr="00DD2F53">
        <w:rPr>
          <w:rFonts w:ascii="Times New Roman" w:hAnsi="Times New Roman" w:cs="Times New Roman"/>
          <w:sz w:val="20"/>
        </w:rPr>
        <w:t>root,</w:t>
      </w:r>
      <w:proofErr w:type="gramEnd"/>
      <w:r w:rsidRPr="00DD2F53">
        <w:rPr>
          <w:rFonts w:ascii="Times New Roman" w:hAnsi="Times New Roman" w:cs="Times New Roman"/>
          <w:sz w:val="20"/>
        </w:rPr>
        <w:t xml:space="preserve"> shoot biomass and shoot/root ratio at</w:t>
      </w:r>
      <w:r w:rsidRPr="00DD2F53">
        <w:rPr>
          <w:rFonts w:ascii="Times New Roman" w:hAnsi="Times New Roman" w:cs="Times New Roman" w:hint="eastAsia"/>
          <w:sz w:val="20"/>
        </w:rPr>
        <w:t xml:space="preserve"> 12</w:t>
      </w:r>
      <w:r w:rsidRPr="00DD2F53">
        <w:rPr>
          <w:rFonts w:ascii="Times New Roman" w:hAnsi="Times New Roman" w:cs="Times New Roman"/>
          <w:sz w:val="20"/>
        </w:rPr>
        <w:t xml:space="preserve"> (A) </w:t>
      </w:r>
      <w:r w:rsidRPr="00DD2F53">
        <w:rPr>
          <w:rFonts w:ascii="Times New Roman" w:hAnsi="Times New Roman" w:cs="Times New Roman" w:hint="eastAsia"/>
          <w:sz w:val="20"/>
        </w:rPr>
        <w:t>and 20</w:t>
      </w:r>
      <w:r w:rsidRPr="00DD2F53">
        <w:rPr>
          <w:rFonts w:ascii="Times New Roman" w:hAnsi="Times New Roman" w:cs="Times New Roman"/>
          <w:sz w:val="20"/>
        </w:rPr>
        <w:t xml:space="preserve"> (B)</w:t>
      </w:r>
      <w:r w:rsidRPr="00DD2F53">
        <w:rPr>
          <w:rFonts w:ascii="Times New Roman" w:hAnsi="Times New Roman" w:cs="Times New Roman" w:hint="eastAsia"/>
          <w:sz w:val="20"/>
        </w:rPr>
        <w:t xml:space="preserve"> </w:t>
      </w:r>
      <w:r w:rsidRPr="00DD2F53">
        <w:rPr>
          <w:rFonts w:ascii="Times New Roman" w:hAnsi="Times New Roman" w:cs="Times New Roman"/>
          <w:sz w:val="20"/>
        </w:rPr>
        <w:t xml:space="preserve">d after MC treatment. </w:t>
      </w:r>
    </w:p>
    <w:p w:rsidR="00DD2F53" w:rsidRPr="00DD2F53" w:rsidRDefault="00DD2F53" w:rsidP="00DD2F53">
      <w:pPr>
        <w:jc w:val="left"/>
        <w:rPr>
          <w:rFonts w:ascii="Times New Roman" w:hAnsi="Times New Roman" w:cs="Times New Roman"/>
          <w:sz w:val="20"/>
          <w:szCs w:val="21"/>
        </w:rPr>
      </w:pPr>
      <w:r w:rsidRPr="00DD2F53">
        <w:rPr>
          <w:rFonts w:ascii="Times New Roman" w:hAnsi="Times New Roman" w:cs="Times New Roman"/>
          <w:sz w:val="20"/>
        </w:rPr>
        <w:t>Values</w:t>
      </w:r>
      <w:r w:rsidRPr="00DD2F53">
        <w:rPr>
          <w:rFonts w:ascii="Times New Roman" w:hAnsi="Times New Roman" w:cs="Times New Roman" w:hint="eastAsia"/>
          <w:sz w:val="20"/>
        </w:rPr>
        <w:t xml:space="preserve"> </w:t>
      </w:r>
      <w:r w:rsidRPr="00DD2F53">
        <w:rPr>
          <w:rFonts w:ascii="Times New Roman" w:hAnsi="Times New Roman" w:cs="Times New Roman"/>
          <w:sz w:val="20"/>
        </w:rPr>
        <w:t>are the means ± SD (n = 3). Asterisks (*)</w:t>
      </w:r>
      <w:r w:rsidRPr="00DD2F53">
        <w:rPr>
          <w:rFonts w:ascii="Times New Roman" w:hAnsi="Times New Roman" w:cs="Times New Roman"/>
          <w:sz w:val="20"/>
          <w:szCs w:val="21"/>
        </w:rPr>
        <w:t xml:space="preserve"> indicate a significant difference (P &lt; 0.05) compared with the corresponding control.</w:t>
      </w:r>
    </w:p>
    <w:p w:rsidR="001658D8" w:rsidRPr="00817CFE" w:rsidRDefault="001658D8" w:rsidP="003A2167">
      <w:pPr>
        <w:widowControl/>
        <w:rPr>
          <w:rFonts w:ascii="Times New Roman" w:eastAsia="宋体" w:hAnsi="Times New Roman" w:cs="Times New Roman"/>
          <w:color w:val="000000"/>
          <w:kern w:val="0"/>
          <w:sz w:val="20"/>
          <w:szCs w:val="18"/>
        </w:rPr>
      </w:pPr>
    </w:p>
    <w:p w:rsidR="00DD2F53" w:rsidRDefault="001658D8">
      <w:pPr>
        <w:widowControl/>
        <w:jc w:val="left"/>
      </w:pPr>
      <w:r>
        <w:br w:type="page"/>
      </w:r>
      <w:r w:rsidR="00DD2F53">
        <w:rPr>
          <w:noProof/>
        </w:rPr>
        <w:lastRenderedPageBreak/>
        <w:drawing>
          <wp:inline distT="0" distB="0" distL="0" distR="0">
            <wp:extent cx="5274310" cy="55816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6 全部处理 最1终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53" w:rsidRPr="00DD2F53" w:rsidRDefault="00DD2F53" w:rsidP="00DD2F53">
      <w:pPr>
        <w:rPr>
          <w:rFonts w:ascii="Times New Roman" w:hAnsi="Times New Roman" w:cs="Times New Roman"/>
          <w:sz w:val="20"/>
        </w:rPr>
      </w:pPr>
      <w:r w:rsidRPr="00DD2F53">
        <w:rPr>
          <w:rFonts w:ascii="Times New Roman" w:eastAsia="宋体" w:hAnsi="Times New Roman" w:cs="Times New Roman"/>
          <w:color w:val="000000"/>
          <w:kern w:val="0"/>
          <w:sz w:val="20"/>
          <w:szCs w:val="21"/>
        </w:rPr>
        <w:t>Figure S</w:t>
      </w:r>
      <w:r w:rsidR="00F02E3A">
        <w:rPr>
          <w:rFonts w:ascii="Times New Roman" w:eastAsia="宋体" w:hAnsi="Times New Roman" w:cs="Times New Roman" w:hint="eastAsia"/>
          <w:color w:val="000000"/>
          <w:kern w:val="0"/>
          <w:sz w:val="20"/>
          <w:szCs w:val="21"/>
        </w:rPr>
        <w:t>2</w:t>
      </w:r>
      <w:r w:rsidRPr="00DD2F53">
        <w:rPr>
          <w:rFonts w:ascii="Times New Roman" w:hAnsi="Times New Roman" w:cs="Times New Roman" w:hint="eastAsia"/>
          <w:sz w:val="20"/>
        </w:rPr>
        <w:t>.</w:t>
      </w:r>
      <w:r w:rsidRPr="00DD2F53">
        <w:rPr>
          <w:sz w:val="20"/>
        </w:rPr>
        <w:t xml:space="preserve"> </w:t>
      </w:r>
      <w:proofErr w:type="gramStart"/>
      <w:r w:rsidRPr="00DD2F53">
        <w:rPr>
          <w:rFonts w:ascii="Times New Roman" w:hAnsi="Times New Roman" w:cs="Times New Roman"/>
          <w:sz w:val="20"/>
        </w:rPr>
        <w:t>The effect of MC on IAA distribution in LRI priming region of cotton root at 3 d after MC treatment.</w:t>
      </w:r>
      <w:proofErr w:type="gramEnd"/>
      <w:r w:rsidRPr="00DD2F53">
        <w:rPr>
          <w:rFonts w:ascii="Times New Roman" w:hAnsi="Times New Roman" w:cs="Times New Roman"/>
          <w:sz w:val="20"/>
        </w:rPr>
        <w:t xml:space="preserve"> </w:t>
      </w:r>
    </w:p>
    <w:p w:rsidR="00DD2F53" w:rsidRPr="00DD2F53" w:rsidRDefault="00DD2F53" w:rsidP="00DD2F53">
      <w:pPr>
        <w:jc w:val="left"/>
        <w:rPr>
          <w:rFonts w:ascii="Times New Roman" w:hAnsi="Times New Roman" w:cs="Times New Roman"/>
          <w:sz w:val="20"/>
        </w:rPr>
      </w:pPr>
      <w:r w:rsidRPr="00DD2F53">
        <w:rPr>
          <w:rFonts w:ascii="Times New Roman" w:hAnsi="Times New Roman" w:cs="Times New Roman"/>
          <w:sz w:val="20"/>
        </w:rPr>
        <w:t>(</w:t>
      </w:r>
      <w:r w:rsidRPr="00DD2F53">
        <w:rPr>
          <w:rFonts w:ascii="Times New Roman" w:hAnsi="Times New Roman" w:cs="Times New Roman" w:hint="eastAsia"/>
          <w:sz w:val="20"/>
        </w:rPr>
        <w:t>A</w:t>
      </w:r>
      <w:r w:rsidRPr="00DD2F53">
        <w:rPr>
          <w:rFonts w:ascii="Times New Roman" w:hAnsi="Times New Roman" w:cs="Times New Roman"/>
          <w:sz w:val="20"/>
        </w:rPr>
        <w:t xml:space="preserve">) </w:t>
      </w:r>
      <w:proofErr w:type="gramStart"/>
      <w:r w:rsidRPr="00DD2F53">
        <w:rPr>
          <w:rFonts w:ascii="Times New Roman" w:hAnsi="Times New Roman" w:cs="Times New Roman"/>
          <w:sz w:val="20"/>
        </w:rPr>
        <w:t>to</w:t>
      </w:r>
      <w:proofErr w:type="gramEnd"/>
      <w:r w:rsidRPr="00DD2F53">
        <w:rPr>
          <w:rFonts w:ascii="Times New Roman" w:hAnsi="Times New Roman" w:cs="Times New Roman"/>
          <w:sz w:val="20"/>
        </w:rPr>
        <w:t xml:space="preserve"> (F)</w:t>
      </w:r>
      <w:r w:rsidRPr="00DD2F53">
        <w:rPr>
          <w:rFonts w:ascii="Times New Roman" w:hAnsi="Times New Roman" w:cs="Times New Roman" w:hint="eastAsia"/>
          <w:sz w:val="20"/>
        </w:rPr>
        <w:t xml:space="preserve"> </w:t>
      </w:r>
      <w:bookmarkStart w:id="0" w:name="OLE_LINK23"/>
      <w:bookmarkStart w:id="1" w:name="OLE_LINK24"/>
      <w:proofErr w:type="spellStart"/>
      <w:r w:rsidRPr="00DD2F53">
        <w:rPr>
          <w:rFonts w:ascii="Times New Roman" w:hAnsi="Times New Roman" w:cs="Times New Roman"/>
          <w:sz w:val="20"/>
        </w:rPr>
        <w:t>Immunolocalization</w:t>
      </w:r>
      <w:proofErr w:type="spellEnd"/>
      <w:r w:rsidRPr="00DD2F53">
        <w:rPr>
          <w:rFonts w:ascii="Times New Roman" w:hAnsi="Times New Roman" w:cs="Times New Roman"/>
          <w:sz w:val="20"/>
        </w:rPr>
        <w:t xml:space="preserve"> of IAA from the region</w:t>
      </w:r>
      <w:r w:rsidRPr="00DD2F53">
        <w:rPr>
          <w:rFonts w:ascii="Times New Roman" w:hAnsi="Times New Roman" w:cs="Times New Roman" w:hint="eastAsia"/>
          <w:sz w:val="20"/>
        </w:rPr>
        <w:t xml:space="preserve"> </w:t>
      </w:r>
      <w:r w:rsidRPr="00DD2F53">
        <w:rPr>
          <w:rFonts w:ascii="Times New Roman" w:hAnsi="Times New Roman" w:cs="Times New Roman"/>
          <w:sz w:val="20"/>
        </w:rPr>
        <w:t xml:space="preserve">of </w:t>
      </w:r>
      <w:r w:rsidRPr="00DD2F53">
        <w:rPr>
          <w:rFonts w:ascii="Times New Roman" w:hAnsi="Times New Roman" w:cs="Times New Roman" w:hint="eastAsia"/>
          <w:sz w:val="20"/>
        </w:rPr>
        <w:t>0.3-0.7</w:t>
      </w:r>
      <w:r w:rsidRPr="00DD2F53">
        <w:rPr>
          <w:rFonts w:ascii="Times New Roman" w:hAnsi="Times New Roman" w:cs="Times New Roman"/>
          <w:sz w:val="20"/>
        </w:rPr>
        <w:t xml:space="preserve">, </w:t>
      </w:r>
      <w:r w:rsidRPr="00DD2F53">
        <w:rPr>
          <w:rFonts w:ascii="Times New Roman" w:hAnsi="Times New Roman" w:cs="Times New Roman" w:hint="eastAsia"/>
          <w:sz w:val="20"/>
        </w:rPr>
        <w:t>0.7-1.1</w:t>
      </w:r>
      <w:r w:rsidRPr="00DD2F53">
        <w:rPr>
          <w:rFonts w:ascii="Times New Roman" w:hAnsi="Times New Roman" w:cs="Times New Roman"/>
          <w:sz w:val="20"/>
        </w:rPr>
        <w:t>,</w:t>
      </w:r>
      <w:r w:rsidRPr="00DD2F53">
        <w:rPr>
          <w:rFonts w:ascii="Times New Roman" w:hAnsi="Times New Roman" w:cs="Times New Roman" w:hint="eastAsia"/>
          <w:sz w:val="20"/>
        </w:rPr>
        <w:t xml:space="preserve"> </w:t>
      </w:r>
      <w:r w:rsidRPr="00DD2F53">
        <w:rPr>
          <w:rFonts w:ascii="Times New Roman" w:hAnsi="Times New Roman" w:cs="Times New Roman"/>
          <w:sz w:val="20"/>
        </w:rPr>
        <w:t>1.1</w:t>
      </w:r>
      <w:r w:rsidRPr="00DD2F53">
        <w:rPr>
          <w:rFonts w:ascii="Times New Roman" w:hAnsi="Times New Roman" w:cs="Times New Roman" w:hint="eastAsia"/>
          <w:sz w:val="20"/>
        </w:rPr>
        <w:t xml:space="preserve">-1.5 </w:t>
      </w:r>
      <w:r w:rsidRPr="00DD2F53">
        <w:rPr>
          <w:rFonts w:ascii="Times New Roman" w:hAnsi="Times New Roman" w:cs="Times New Roman"/>
          <w:sz w:val="20"/>
        </w:rPr>
        <w:t>cm</w:t>
      </w:r>
      <w:r w:rsidRPr="00DD2F53">
        <w:rPr>
          <w:rFonts w:ascii="Times New Roman" w:hAnsi="Times New Roman" w:cs="Times New Roman" w:hint="eastAsia"/>
          <w:sz w:val="20"/>
        </w:rPr>
        <w:t xml:space="preserve"> behind the root tip</w:t>
      </w:r>
      <w:r w:rsidRPr="00DD2F53">
        <w:rPr>
          <w:rFonts w:ascii="Times New Roman" w:hAnsi="Times New Roman" w:cs="Times New Roman"/>
          <w:sz w:val="20"/>
        </w:rPr>
        <w:t xml:space="preserve"> </w:t>
      </w:r>
      <w:bookmarkEnd w:id="0"/>
      <w:bookmarkEnd w:id="1"/>
      <w:r w:rsidRPr="00DD2F53">
        <w:rPr>
          <w:rFonts w:ascii="Times New Roman" w:hAnsi="Times New Roman" w:cs="Times New Roman"/>
          <w:sz w:val="20"/>
        </w:rPr>
        <w:t xml:space="preserve">in the control (A, C, E) and MC-treated (B, D, F) cotton seedlings. </w:t>
      </w:r>
    </w:p>
    <w:p w:rsidR="00DD2F53" w:rsidRPr="00DD2F53" w:rsidRDefault="00DD2F53" w:rsidP="00DD2F53">
      <w:pPr>
        <w:jc w:val="left"/>
        <w:rPr>
          <w:rFonts w:ascii="Times New Roman" w:hAnsi="Times New Roman" w:cs="Times New Roman"/>
          <w:sz w:val="20"/>
        </w:rPr>
      </w:pPr>
      <w:r w:rsidRPr="00DD2F53">
        <w:rPr>
          <w:rFonts w:ascii="Times New Roman" w:hAnsi="Times New Roman" w:cs="Times New Roman"/>
          <w:sz w:val="20"/>
        </w:rPr>
        <w:t>Fluorescent images are labeled FITC</w:t>
      </w:r>
      <w:r w:rsidRPr="00DD2F53">
        <w:rPr>
          <w:rFonts w:ascii="Times New Roman" w:hAnsi="Times New Roman" w:cs="Times New Roman" w:hint="eastAsia"/>
          <w:sz w:val="20"/>
        </w:rPr>
        <w:t>, bright field (BF) and t</w:t>
      </w:r>
      <w:r w:rsidRPr="00DD2F53">
        <w:rPr>
          <w:rFonts w:ascii="Times New Roman" w:hAnsi="Times New Roman" w:cs="Times New Roman"/>
          <w:sz w:val="20"/>
        </w:rPr>
        <w:t>he</w:t>
      </w:r>
      <w:r w:rsidRPr="00DD2F53">
        <w:rPr>
          <w:rFonts w:ascii="Times New Roman" w:hAnsi="Times New Roman" w:cs="Times New Roman" w:hint="eastAsia"/>
          <w:sz w:val="20"/>
        </w:rPr>
        <w:t xml:space="preserve"> </w:t>
      </w:r>
      <w:r w:rsidRPr="00DD2F53">
        <w:rPr>
          <w:rFonts w:ascii="Times New Roman" w:hAnsi="Times New Roman" w:cs="Times New Roman"/>
          <w:sz w:val="20"/>
        </w:rPr>
        <w:t xml:space="preserve">corresponding overlay images (overlay). Bar = </w:t>
      </w:r>
      <w:r w:rsidRPr="00DD2F53">
        <w:rPr>
          <w:rFonts w:ascii="Times New Roman" w:hAnsi="Times New Roman" w:cs="Times New Roman" w:hint="eastAsia"/>
          <w:sz w:val="20"/>
        </w:rPr>
        <w:t>200</w:t>
      </w:r>
      <w:r w:rsidRPr="00DD2F53">
        <w:rPr>
          <w:rFonts w:ascii="Times New Roman" w:hAnsi="Times New Roman" w:cs="Times New Roman"/>
          <w:sz w:val="20"/>
        </w:rPr>
        <w:t xml:space="preserve"> µm.</w:t>
      </w:r>
    </w:p>
    <w:p w:rsidR="00DD2F53" w:rsidRDefault="00DD2F53">
      <w:pPr>
        <w:widowControl/>
        <w:jc w:val="left"/>
      </w:pPr>
      <w:r>
        <w:br w:type="page"/>
      </w:r>
    </w:p>
    <w:p w:rsidR="001658D8" w:rsidRDefault="003A2167" w:rsidP="001658D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13560" cy="94183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水解酶苗期表达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67" w:rsidRPr="00D14DE6" w:rsidRDefault="003A2167" w:rsidP="003A2167">
      <w:pPr>
        <w:jc w:val="center"/>
        <w:rPr>
          <w:rFonts w:ascii="Times New Roman" w:hAnsi="Times New Roman" w:cs="Times New Roman"/>
          <w:sz w:val="20"/>
          <w:szCs w:val="20"/>
        </w:rPr>
      </w:pPr>
      <w:r w:rsidRPr="00D14DE6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Figure S</w:t>
      </w:r>
      <w:r w:rsidR="006C40DF">
        <w:rPr>
          <w:rFonts w:ascii="Times New Roman" w:hAnsi="Times New Roman" w:cs="Times New Roman"/>
          <w:sz w:val="20"/>
          <w:szCs w:val="20"/>
        </w:rPr>
        <w:t>3</w:t>
      </w:r>
      <w:r w:rsidRPr="00D14DE6">
        <w:rPr>
          <w:rFonts w:ascii="Times New Roman" w:hAnsi="Times New Roman" w:cs="Times New Roman"/>
          <w:sz w:val="20"/>
          <w:szCs w:val="20"/>
        </w:rPr>
        <w:t xml:space="preserve">.The expression of IAA </w:t>
      </w:r>
      <w:proofErr w:type="spellStart"/>
      <w:r w:rsidRPr="00D14DE6">
        <w:rPr>
          <w:rFonts w:ascii="Times New Roman" w:hAnsi="Times New Roman" w:cs="Times New Roman"/>
          <w:sz w:val="20"/>
          <w:szCs w:val="20"/>
        </w:rPr>
        <w:t>amidohydrolase</w:t>
      </w:r>
      <w:proofErr w:type="spellEnd"/>
      <w:r w:rsidRPr="00D14DE6">
        <w:rPr>
          <w:rFonts w:ascii="Times New Roman" w:hAnsi="Times New Roman" w:cs="Times New Roman"/>
          <w:sz w:val="20"/>
          <w:szCs w:val="20"/>
        </w:rPr>
        <w:t xml:space="preserve"> genes in the </w:t>
      </w:r>
      <w:r w:rsidR="009679A3" w:rsidRPr="00D14DE6">
        <w:rPr>
          <w:rFonts w:ascii="Times New Roman" w:hAnsi="Times New Roman" w:cs="Times New Roman"/>
          <w:sz w:val="20"/>
          <w:szCs w:val="20"/>
        </w:rPr>
        <w:t>cotton</w:t>
      </w:r>
      <w:r w:rsidR="009679A3" w:rsidRPr="00D14DE6">
        <w:rPr>
          <w:rFonts w:ascii="Times New Roman" w:hAnsi="Times New Roman" w:cs="Times New Roman"/>
          <w:sz w:val="20"/>
          <w:szCs w:val="20"/>
        </w:rPr>
        <w:t xml:space="preserve"> </w:t>
      </w:r>
      <w:r w:rsidRPr="00D14DE6">
        <w:rPr>
          <w:rFonts w:ascii="Times New Roman" w:hAnsi="Times New Roman" w:cs="Times New Roman"/>
          <w:sz w:val="20"/>
          <w:szCs w:val="20"/>
        </w:rPr>
        <w:t>seedling</w:t>
      </w:r>
      <w:r w:rsidR="009679A3">
        <w:rPr>
          <w:rFonts w:ascii="Times New Roman" w:hAnsi="Times New Roman" w:cs="Times New Roman" w:hint="eastAsia"/>
          <w:sz w:val="20"/>
          <w:szCs w:val="20"/>
        </w:rPr>
        <w:t>s</w:t>
      </w:r>
      <w:r w:rsidRPr="00D14DE6">
        <w:rPr>
          <w:rFonts w:ascii="Times New Roman" w:hAnsi="Times New Roman" w:cs="Times New Roman"/>
          <w:sz w:val="20"/>
          <w:szCs w:val="20"/>
        </w:rPr>
        <w:t>.</w:t>
      </w:r>
    </w:p>
    <w:p w:rsidR="003A2167" w:rsidRPr="009679A3" w:rsidRDefault="003A2167" w:rsidP="001658D8">
      <w:pPr>
        <w:jc w:val="center"/>
        <w:rPr>
          <w:rFonts w:ascii="Times New Roman" w:hAnsi="Times New Roman" w:cs="Times New Roman"/>
        </w:rPr>
      </w:pPr>
      <w:bookmarkStart w:id="2" w:name="_GoBack"/>
      <w:bookmarkEnd w:id="2"/>
    </w:p>
    <w:p w:rsidR="001658D8" w:rsidRDefault="001658D8">
      <w:pPr>
        <w:widowControl/>
        <w:jc w:val="left"/>
      </w:pPr>
      <w:r>
        <w:br w:type="page"/>
      </w:r>
    </w:p>
    <w:p w:rsidR="001E664E" w:rsidRDefault="001E664E">
      <w:pPr>
        <w:widowControl/>
        <w:jc w:val="left"/>
        <w:rPr>
          <w:rFonts w:ascii="Courier New" w:eastAsia="宋体" w:hAnsi="Courier New" w:cs="Courier New"/>
          <w:color w:val="000000"/>
          <w:kern w:val="0"/>
          <w:sz w:val="18"/>
          <w:szCs w:val="18"/>
        </w:rPr>
      </w:pPr>
      <w:r>
        <w:rPr>
          <w:rFonts w:ascii="Courier New" w:eastAsia="宋体" w:hAnsi="Courier New" w:cs="Courier New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5274310" cy="68249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序列补充全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4E" w:rsidRPr="00D14DE6" w:rsidRDefault="003A2167" w:rsidP="001E664E">
      <w:pPr>
        <w:rPr>
          <w:rFonts w:ascii="TimesNewRoman" w:hAnsi="TimesNewRoman" w:hint="eastAsia"/>
          <w:color w:val="000000"/>
          <w:sz w:val="20"/>
          <w:szCs w:val="20"/>
        </w:rPr>
      </w:pPr>
      <w:r w:rsidRPr="00D14DE6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Figure S</w:t>
      </w:r>
      <w:r w:rsidR="00117848">
        <w:rPr>
          <w:rFonts w:ascii="Times New Roman" w:hAnsi="Times New Roman" w:cs="Times New Roman"/>
          <w:sz w:val="20"/>
          <w:szCs w:val="20"/>
        </w:rPr>
        <w:t>4</w:t>
      </w:r>
      <w:r w:rsidR="001E664E" w:rsidRPr="00D14DE6">
        <w:rPr>
          <w:rFonts w:ascii="TimesNewRoman" w:hAnsi="TimesNewRoman"/>
          <w:bCs/>
          <w:color w:val="000000"/>
          <w:sz w:val="20"/>
          <w:szCs w:val="20"/>
        </w:rPr>
        <w:t>. Amino acid sequence alignment of</w:t>
      </w:r>
      <w:r w:rsidR="001E664E" w:rsidRPr="00D14DE6">
        <w:rPr>
          <w:rFonts w:ascii="TimesNewRoman" w:hAnsi="TimesNewRoman" w:hint="eastAsia"/>
          <w:bCs/>
          <w:color w:val="000000"/>
          <w:sz w:val="20"/>
          <w:szCs w:val="20"/>
        </w:rPr>
        <w:t xml:space="preserve"> IAH</w:t>
      </w:r>
      <w:r w:rsidR="001E664E" w:rsidRPr="00D14DE6">
        <w:rPr>
          <w:rFonts w:ascii="TimesNewRoman" w:hAnsi="TimesNewRoman"/>
          <w:bCs/>
          <w:color w:val="000000"/>
          <w:sz w:val="20"/>
          <w:szCs w:val="20"/>
        </w:rPr>
        <w:t xml:space="preserve">s </w:t>
      </w:r>
      <w:r w:rsidR="001E664E" w:rsidRPr="00D14DE6">
        <w:rPr>
          <w:rFonts w:ascii="TimesNewRoman" w:hAnsi="TimesNewRoman" w:hint="eastAsia"/>
          <w:bCs/>
          <w:color w:val="000000"/>
          <w:sz w:val="20"/>
          <w:szCs w:val="20"/>
        </w:rPr>
        <w:t xml:space="preserve">in </w:t>
      </w:r>
      <w:r w:rsidR="001E664E" w:rsidRPr="00D14DE6">
        <w:rPr>
          <w:rFonts w:ascii="TimesNewRoman" w:hAnsi="TimesNewRoman"/>
          <w:bCs/>
          <w:color w:val="000000"/>
          <w:sz w:val="20"/>
          <w:szCs w:val="20"/>
        </w:rPr>
        <w:t>cotton</w:t>
      </w:r>
      <w:r w:rsidR="001E664E" w:rsidRPr="00D14DE6">
        <w:rPr>
          <w:rFonts w:ascii="TimesNewRoman" w:hAnsi="TimesNewRoman" w:hint="eastAsia"/>
          <w:bCs/>
          <w:color w:val="000000"/>
          <w:sz w:val="20"/>
          <w:szCs w:val="20"/>
        </w:rPr>
        <w:t xml:space="preserve"> (</w:t>
      </w:r>
      <w:proofErr w:type="spellStart"/>
      <w:proofErr w:type="gramStart"/>
      <w:r w:rsidR="001E664E" w:rsidRPr="00D14DE6">
        <w:rPr>
          <w:rFonts w:ascii="TimesNewRoman" w:hAnsi="TimesNewRoman" w:hint="eastAsia"/>
          <w:bCs/>
          <w:i/>
          <w:color w:val="000000"/>
          <w:sz w:val="20"/>
          <w:szCs w:val="20"/>
        </w:rPr>
        <w:t>Gh</w:t>
      </w:r>
      <w:proofErr w:type="spellEnd"/>
      <w:proofErr w:type="gramEnd"/>
      <w:r w:rsidR="001E664E" w:rsidRPr="00D14DE6">
        <w:rPr>
          <w:rFonts w:ascii="TimesNewRoman" w:hAnsi="TimesNewRoman" w:hint="eastAsia"/>
          <w:bCs/>
          <w:color w:val="000000"/>
          <w:sz w:val="20"/>
          <w:szCs w:val="20"/>
        </w:rPr>
        <w:t>) and A</w:t>
      </w:r>
      <w:r w:rsidR="001E664E" w:rsidRPr="00D14DE6">
        <w:rPr>
          <w:rFonts w:ascii="TimesNewRoman" w:hAnsi="TimesNewRoman"/>
          <w:bCs/>
          <w:color w:val="000000"/>
          <w:sz w:val="20"/>
          <w:szCs w:val="20"/>
        </w:rPr>
        <w:t>rabidopsis</w:t>
      </w:r>
      <w:r w:rsidR="001E664E" w:rsidRPr="00D14DE6">
        <w:rPr>
          <w:rFonts w:ascii="TimesNewRoman" w:hAnsi="TimesNewRoman" w:hint="eastAsia"/>
          <w:bCs/>
          <w:color w:val="000000"/>
          <w:sz w:val="20"/>
          <w:szCs w:val="20"/>
        </w:rPr>
        <w:t xml:space="preserve"> (</w:t>
      </w:r>
      <w:r w:rsidR="001E664E" w:rsidRPr="00D14DE6">
        <w:rPr>
          <w:rFonts w:ascii="TimesNewRoman" w:hAnsi="TimesNewRoman" w:hint="eastAsia"/>
          <w:bCs/>
          <w:i/>
          <w:color w:val="000000"/>
          <w:sz w:val="20"/>
          <w:szCs w:val="20"/>
        </w:rPr>
        <w:t>At</w:t>
      </w:r>
      <w:r w:rsidR="001E664E" w:rsidRPr="00D14DE6">
        <w:rPr>
          <w:rFonts w:ascii="TimesNewRoman" w:hAnsi="TimesNewRoman" w:hint="eastAsia"/>
          <w:bCs/>
          <w:color w:val="000000"/>
          <w:sz w:val="20"/>
          <w:szCs w:val="20"/>
        </w:rPr>
        <w:t>)</w:t>
      </w:r>
      <w:r w:rsidR="001E664E" w:rsidRPr="00D14DE6">
        <w:rPr>
          <w:rFonts w:ascii="TimesNewRoman" w:hAnsi="TimesNewRoman"/>
          <w:bCs/>
          <w:color w:val="000000"/>
          <w:sz w:val="20"/>
          <w:szCs w:val="20"/>
        </w:rPr>
        <w:t>.</w:t>
      </w:r>
      <w:r w:rsidR="001E664E" w:rsidRPr="00D14DE6">
        <w:rPr>
          <w:rFonts w:ascii="TimesNewRoman" w:hAnsi="TimesNewRoman" w:hint="eastAsia"/>
          <w:bCs/>
          <w:color w:val="000000"/>
          <w:sz w:val="20"/>
          <w:szCs w:val="20"/>
        </w:rPr>
        <w:t xml:space="preserve"> </w:t>
      </w:r>
      <w:r w:rsidR="001E664E" w:rsidRPr="00D14DE6">
        <w:rPr>
          <w:rFonts w:ascii="TimesNewRoman" w:hAnsi="TimesNewRoman"/>
          <w:color w:val="000000"/>
          <w:sz w:val="20"/>
          <w:szCs w:val="20"/>
        </w:rPr>
        <w:t xml:space="preserve">Alignment was performed using the </w:t>
      </w:r>
      <w:proofErr w:type="spellStart"/>
      <w:r w:rsidR="001E664E" w:rsidRPr="00D14DE6">
        <w:rPr>
          <w:rFonts w:ascii="TimesNewRoman" w:hAnsi="TimesNewRoman"/>
          <w:color w:val="000000"/>
          <w:sz w:val="20"/>
          <w:szCs w:val="20"/>
        </w:rPr>
        <w:t>Multalin</w:t>
      </w:r>
      <w:proofErr w:type="spellEnd"/>
      <w:r w:rsidR="001E664E" w:rsidRPr="00D14DE6">
        <w:rPr>
          <w:rFonts w:ascii="TimesNewRoman" w:hAnsi="TimesNewRoman"/>
          <w:color w:val="000000"/>
          <w:sz w:val="20"/>
          <w:szCs w:val="20"/>
        </w:rPr>
        <w:t xml:space="preserve"> website</w:t>
      </w:r>
      <w:r w:rsidR="001E664E" w:rsidRPr="00D14DE6">
        <w:rPr>
          <w:rFonts w:ascii="TimesNewRoman" w:hAnsi="TimesNewRoman" w:hint="eastAsia"/>
          <w:color w:val="000000"/>
          <w:sz w:val="20"/>
          <w:szCs w:val="20"/>
        </w:rPr>
        <w:t xml:space="preserve"> </w:t>
      </w:r>
      <w:r w:rsidR="001E664E" w:rsidRPr="00D14DE6">
        <w:rPr>
          <w:rFonts w:ascii="TimesNewRoman" w:hAnsi="TimesNewRoman"/>
          <w:color w:val="000000"/>
          <w:sz w:val="20"/>
          <w:szCs w:val="20"/>
        </w:rPr>
        <w:t>(http://multalin.toulouse.inra.fr/multalin/) with a hierarchical clustering approach.</w:t>
      </w:r>
    </w:p>
    <w:p w:rsidR="001E664E" w:rsidRPr="001E664E" w:rsidRDefault="001E664E">
      <w:pPr>
        <w:widowControl/>
        <w:jc w:val="left"/>
        <w:rPr>
          <w:rFonts w:ascii="Courier New" w:eastAsia="宋体" w:hAnsi="Courier New" w:cs="Courier New"/>
          <w:color w:val="000000"/>
          <w:kern w:val="0"/>
          <w:sz w:val="18"/>
          <w:szCs w:val="18"/>
        </w:rPr>
      </w:pPr>
    </w:p>
    <w:p w:rsidR="001E664E" w:rsidRDefault="001E664E">
      <w:pPr>
        <w:widowControl/>
        <w:jc w:val="left"/>
        <w:rPr>
          <w:rFonts w:ascii="Courier New" w:eastAsia="宋体" w:hAnsi="Courier New" w:cs="Courier New"/>
          <w:color w:val="000000"/>
          <w:kern w:val="0"/>
          <w:sz w:val="18"/>
          <w:szCs w:val="18"/>
        </w:rPr>
      </w:pPr>
      <w:r>
        <w:rPr>
          <w:rFonts w:ascii="Courier New" w:eastAsia="宋体" w:hAnsi="Courier New" w:cs="Courier New"/>
          <w:color w:val="000000"/>
          <w:kern w:val="0"/>
          <w:sz w:val="18"/>
          <w:szCs w:val="18"/>
        </w:rPr>
        <w:br w:type="page"/>
      </w:r>
    </w:p>
    <w:p w:rsidR="006D5E2F" w:rsidRDefault="006D5E2F" w:rsidP="001658D8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38DDE" wp14:editId="10A653F8">
                <wp:simplePos x="0" y="0"/>
                <wp:positionH relativeFrom="column">
                  <wp:posOffset>713096</wp:posOffset>
                </wp:positionH>
                <wp:positionV relativeFrom="paragraph">
                  <wp:posOffset>156949</wp:posOffset>
                </wp:positionV>
                <wp:extent cx="675564" cy="81887"/>
                <wp:effectExtent l="0" t="0" r="10795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818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86CD01" id="矩形 12" o:spid="_x0000_s1026" style="position:absolute;left:0;text-align:left;margin-left:56.15pt;margin-top:12.35pt;width:53.2pt;height: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" filled="f" strokecolor="#00b050" strokeweight="2pt"/>
            </w:pict>
          </mc:Fallback>
        </mc:AlternateContent>
      </w:r>
      <w:r>
        <w:rPr>
          <w:rFonts w:ascii="TimesNewRoman" w:hAnsi="TimesNewRoman"/>
          <w:bCs/>
          <w:i/>
          <w:noProof/>
          <w:color w:val="000000"/>
          <w:szCs w:val="24"/>
        </w:rPr>
        <w:drawing>
          <wp:inline distT="0" distB="0" distL="0" distR="0" wp14:anchorId="65A0763A" wp14:editId="57E47FB0">
            <wp:extent cx="5274310" cy="22752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hILR1序列补充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2F" w:rsidRPr="00D14DE6" w:rsidRDefault="003A2167" w:rsidP="006D5E2F">
      <w:pPr>
        <w:rPr>
          <w:rFonts w:ascii="TimesNewRoman" w:hAnsi="TimesNewRoman" w:hint="eastAsia"/>
          <w:color w:val="000000"/>
          <w:sz w:val="20"/>
          <w:szCs w:val="24"/>
        </w:rPr>
      </w:pPr>
      <w:r w:rsidRPr="00D14DE6">
        <w:rPr>
          <w:rFonts w:ascii="Times New Roman" w:eastAsia="宋体" w:hAnsi="Times New Roman" w:cs="Times New Roman"/>
          <w:color w:val="000000"/>
          <w:kern w:val="0"/>
          <w:sz w:val="20"/>
          <w:szCs w:val="18"/>
        </w:rPr>
        <w:t>Figure S</w:t>
      </w:r>
      <w:r w:rsidR="00117848">
        <w:rPr>
          <w:rFonts w:ascii="Times New Roman" w:hAnsi="Times New Roman" w:cs="Times New Roman"/>
          <w:sz w:val="20"/>
        </w:rPr>
        <w:t>5</w:t>
      </w:r>
      <w:r w:rsidR="00F02E3A">
        <w:rPr>
          <w:rFonts w:ascii="Times New Roman" w:hAnsi="Times New Roman" w:cs="Times New Roman" w:hint="eastAsia"/>
          <w:sz w:val="20"/>
        </w:rPr>
        <w:t>.</w:t>
      </w:r>
      <w:r w:rsidR="001E664E" w:rsidRPr="00D14DE6">
        <w:rPr>
          <w:rFonts w:ascii="TimesNewRoman" w:hAnsi="TimesNewRoman"/>
          <w:bCs/>
          <w:color w:val="000000"/>
          <w:sz w:val="20"/>
          <w:szCs w:val="24"/>
        </w:rPr>
        <w:t xml:space="preserve"> Amino acid sequence</w:t>
      </w:r>
      <w:r w:rsidR="004832AB">
        <w:rPr>
          <w:rFonts w:ascii="TimesNewRoman" w:hAnsi="TimesNewRoman" w:hint="eastAsia"/>
          <w:bCs/>
          <w:color w:val="000000"/>
          <w:sz w:val="20"/>
          <w:szCs w:val="24"/>
        </w:rPr>
        <w:t>s</w:t>
      </w:r>
      <w:r w:rsidR="001E664E" w:rsidRPr="00D14DE6">
        <w:rPr>
          <w:rFonts w:ascii="TimesNewRoman" w:hAnsi="TimesNewRoman"/>
          <w:bCs/>
          <w:color w:val="000000"/>
          <w:sz w:val="20"/>
          <w:szCs w:val="24"/>
        </w:rPr>
        <w:t xml:space="preserve"> </w:t>
      </w:r>
      <w:bookmarkStart w:id="3" w:name="OLE_LINK187"/>
      <w:r w:rsidR="001E664E" w:rsidRPr="00D14DE6">
        <w:rPr>
          <w:rFonts w:ascii="TimesNewRoman" w:hAnsi="TimesNewRoman"/>
          <w:bCs/>
          <w:color w:val="000000"/>
          <w:sz w:val="20"/>
          <w:szCs w:val="24"/>
        </w:rPr>
        <w:t xml:space="preserve">alignment </w:t>
      </w:r>
      <w:bookmarkEnd w:id="3"/>
      <w:r w:rsidR="001E664E" w:rsidRPr="00D14DE6">
        <w:rPr>
          <w:rFonts w:ascii="TimesNewRoman" w:hAnsi="TimesNewRoman"/>
          <w:bCs/>
          <w:color w:val="000000"/>
          <w:sz w:val="20"/>
          <w:szCs w:val="24"/>
        </w:rPr>
        <w:t>of</w:t>
      </w:r>
      <w:r w:rsidR="001E664E" w:rsidRPr="00D14DE6">
        <w:rPr>
          <w:rFonts w:ascii="TimesNewRoman" w:hAnsi="TimesNewRoman" w:hint="eastAsia"/>
          <w:bCs/>
          <w:color w:val="000000"/>
          <w:sz w:val="20"/>
          <w:szCs w:val="24"/>
        </w:rPr>
        <w:t xml:space="preserve"> </w:t>
      </w:r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>ILR1</w:t>
      </w:r>
      <w:r w:rsidR="001E664E" w:rsidRPr="00D14DE6">
        <w:rPr>
          <w:rFonts w:ascii="TimesNewRoman" w:hAnsi="TimesNewRoman"/>
          <w:bCs/>
          <w:color w:val="000000"/>
          <w:sz w:val="20"/>
          <w:szCs w:val="24"/>
        </w:rPr>
        <w:t xml:space="preserve"> </w:t>
      </w:r>
      <w:r w:rsidR="001E664E" w:rsidRPr="00D14DE6">
        <w:rPr>
          <w:rFonts w:ascii="TimesNewRoman" w:hAnsi="TimesNewRoman" w:hint="eastAsia"/>
          <w:bCs/>
          <w:color w:val="000000"/>
          <w:sz w:val="20"/>
          <w:szCs w:val="24"/>
        </w:rPr>
        <w:t xml:space="preserve">in </w:t>
      </w:r>
      <w:proofErr w:type="spellStart"/>
      <w:r w:rsidR="00995257" w:rsidRPr="00D14DE6">
        <w:rPr>
          <w:rFonts w:ascii="TimesNewRoman" w:hAnsi="TimesNewRoman"/>
          <w:bCs/>
          <w:i/>
          <w:color w:val="000000"/>
          <w:sz w:val="20"/>
          <w:szCs w:val="24"/>
        </w:rPr>
        <w:t>Gossypium</w:t>
      </w:r>
      <w:proofErr w:type="spellEnd"/>
      <w:r w:rsidR="00995257" w:rsidRPr="00D14DE6">
        <w:rPr>
          <w:rFonts w:ascii="TimesNewRoman" w:hAnsi="TimesNewRoman"/>
          <w:bCs/>
          <w:i/>
          <w:color w:val="000000"/>
          <w:sz w:val="20"/>
          <w:szCs w:val="24"/>
        </w:rPr>
        <w:t xml:space="preserve"> </w:t>
      </w:r>
      <w:proofErr w:type="spellStart"/>
      <w:r w:rsidR="00995257" w:rsidRPr="00D14DE6">
        <w:rPr>
          <w:rFonts w:ascii="TimesNewRoman" w:hAnsi="TimesNewRoman"/>
          <w:bCs/>
          <w:i/>
          <w:color w:val="000000"/>
          <w:sz w:val="20"/>
          <w:szCs w:val="24"/>
        </w:rPr>
        <w:t>hirsutum</w:t>
      </w:r>
      <w:proofErr w:type="spellEnd"/>
      <w:r w:rsidR="001E664E" w:rsidRPr="00D14DE6">
        <w:rPr>
          <w:rFonts w:ascii="TimesNewRoman" w:hAnsi="TimesNewRoman" w:hint="eastAsia"/>
          <w:bCs/>
          <w:color w:val="000000"/>
          <w:sz w:val="20"/>
          <w:szCs w:val="24"/>
        </w:rPr>
        <w:t xml:space="preserve"> </w:t>
      </w:r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>(CGP-BGI</w:t>
      </w:r>
      <w:r w:rsidR="00995257" w:rsidRPr="00D14DE6">
        <w:rPr>
          <w:sz w:val="20"/>
        </w:rPr>
        <w:t xml:space="preserve"> </w:t>
      </w:r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 xml:space="preserve">Assembly: </w:t>
      </w:r>
      <w:proofErr w:type="spellStart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>CotAD</w:t>
      </w:r>
      <w:proofErr w:type="spellEnd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 xml:space="preserve">_; NAU-NBI Assembly: </w:t>
      </w:r>
      <w:proofErr w:type="spellStart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>Gh_A</w:t>
      </w:r>
      <w:proofErr w:type="spellEnd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>/</w:t>
      </w:r>
      <w:proofErr w:type="spellStart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>Gh_D</w:t>
      </w:r>
      <w:proofErr w:type="spellEnd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 xml:space="preserve">; </w:t>
      </w:r>
      <w:proofErr w:type="spellStart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>Ncbi</w:t>
      </w:r>
      <w:proofErr w:type="spellEnd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 xml:space="preserve">: XP_.) and </w:t>
      </w:r>
      <w:proofErr w:type="spellStart"/>
      <w:r w:rsidR="00995257" w:rsidRPr="00D14DE6">
        <w:rPr>
          <w:rFonts w:ascii="TimesNewRoman" w:hAnsi="TimesNewRoman"/>
          <w:bCs/>
          <w:i/>
          <w:color w:val="000000"/>
          <w:sz w:val="20"/>
          <w:szCs w:val="24"/>
        </w:rPr>
        <w:t>Gossypium</w:t>
      </w:r>
      <w:proofErr w:type="spellEnd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 xml:space="preserve"> </w:t>
      </w:r>
      <w:proofErr w:type="spellStart"/>
      <w:r w:rsidR="00995257" w:rsidRPr="00D14DE6">
        <w:rPr>
          <w:rFonts w:ascii="TimesNewRoman" w:hAnsi="TimesNewRoman"/>
          <w:bCs/>
          <w:i/>
          <w:color w:val="000000"/>
          <w:sz w:val="20"/>
          <w:szCs w:val="24"/>
        </w:rPr>
        <w:t>raimondii</w:t>
      </w:r>
      <w:proofErr w:type="spellEnd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 xml:space="preserve"> (JGI assembly: </w:t>
      </w:r>
      <w:proofErr w:type="spellStart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>Gorai</w:t>
      </w:r>
      <w:proofErr w:type="spellEnd"/>
      <w:proofErr w:type="gramStart"/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>. )</w:t>
      </w:r>
      <w:proofErr w:type="gramEnd"/>
      <w:r w:rsidR="001E664E" w:rsidRPr="00D14DE6">
        <w:rPr>
          <w:rFonts w:ascii="TimesNewRoman" w:hAnsi="TimesNewRoman" w:hint="eastAsia"/>
          <w:bCs/>
          <w:color w:val="000000"/>
          <w:sz w:val="20"/>
          <w:szCs w:val="24"/>
        </w:rPr>
        <w:t>.</w:t>
      </w:r>
      <w:r w:rsidR="001E664E" w:rsidRPr="00D14DE6">
        <w:rPr>
          <w:rFonts w:ascii="TimesNewRoman" w:hAnsi="TimesNewRoman"/>
          <w:bCs/>
          <w:color w:val="000000"/>
          <w:sz w:val="20"/>
          <w:szCs w:val="24"/>
        </w:rPr>
        <w:t xml:space="preserve"> </w:t>
      </w:r>
      <w:r w:rsidR="001E664E" w:rsidRPr="00D14DE6">
        <w:rPr>
          <w:rFonts w:ascii="TimesNewRoman" w:hAnsi="TimesNewRoman"/>
          <w:color w:val="000000"/>
          <w:sz w:val="20"/>
          <w:szCs w:val="24"/>
        </w:rPr>
        <w:t xml:space="preserve">Alignment was performed using the </w:t>
      </w:r>
      <w:proofErr w:type="spellStart"/>
      <w:r w:rsidR="001E664E" w:rsidRPr="00D14DE6">
        <w:rPr>
          <w:rFonts w:ascii="TimesNewRoman" w:hAnsi="TimesNewRoman"/>
          <w:color w:val="000000"/>
          <w:sz w:val="20"/>
          <w:szCs w:val="24"/>
        </w:rPr>
        <w:t>Multalin</w:t>
      </w:r>
      <w:proofErr w:type="spellEnd"/>
      <w:r w:rsidR="001E664E" w:rsidRPr="00D14DE6">
        <w:rPr>
          <w:rFonts w:ascii="TimesNewRoman" w:hAnsi="TimesNewRoman"/>
          <w:color w:val="000000"/>
          <w:sz w:val="20"/>
          <w:szCs w:val="24"/>
        </w:rPr>
        <w:t xml:space="preserve"> website</w:t>
      </w:r>
      <w:r w:rsidR="001E664E" w:rsidRPr="00D14DE6">
        <w:rPr>
          <w:rFonts w:ascii="TimesNewRoman" w:hAnsi="TimesNewRoman" w:hint="eastAsia"/>
          <w:color w:val="000000"/>
          <w:sz w:val="16"/>
        </w:rPr>
        <w:t xml:space="preserve"> </w:t>
      </w:r>
      <w:r w:rsidR="001E664E" w:rsidRPr="00D14DE6">
        <w:rPr>
          <w:rFonts w:ascii="TimesNewRoman" w:hAnsi="TimesNewRoman"/>
          <w:color w:val="000000"/>
          <w:sz w:val="20"/>
          <w:szCs w:val="24"/>
        </w:rPr>
        <w:t>(http://multalin.toulouse.inra.fr/multalin/) with a hierarchical clustering approach.</w:t>
      </w:r>
      <w:r w:rsidR="006D5E2F" w:rsidRPr="00D14DE6">
        <w:rPr>
          <w:rFonts w:ascii="TimesNewRoman" w:hAnsi="TimesNewRoman"/>
          <w:color w:val="000000"/>
          <w:sz w:val="20"/>
          <w:szCs w:val="24"/>
        </w:rPr>
        <w:t xml:space="preserve"> The green box indicated N-terminal signal sequence.</w:t>
      </w:r>
    </w:p>
    <w:p w:rsidR="001E664E" w:rsidRPr="00D14DE6" w:rsidRDefault="001E664E" w:rsidP="001E664E">
      <w:pPr>
        <w:rPr>
          <w:rFonts w:ascii="TimesNewRoman" w:hAnsi="TimesNewRoman" w:hint="eastAsia"/>
          <w:color w:val="000000"/>
          <w:sz w:val="20"/>
          <w:szCs w:val="24"/>
        </w:rPr>
      </w:pPr>
    </w:p>
    <w:p w:rsidR="00995257" w:rsidRDefault="00995257">
      <w:pPr>
        <w:widowControl/>
        <w:jc w:val="left"/>
      </w:pPr>
      <w:r>
        <w:br w:type="page"/>
      </w:r>
    </w:p>
    <w:p w:rsidR="001E664E" w:rsidRPr="001E664E" w:rsidRDefault="006D5E2F" w:rsidP="001658D8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177004</wp:posOffset>
                </wp:positionV>
                <wp:extent cx="825689" cy="88710"/>
                <wp:effectExtent l="0" t="0" r="12700" b="260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89" cy="88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CCD743" id="矩形 10" o:spid="_x0000_s1026" style="position:absolute;left:0;text-align:left;margin-left:56.1pt;margin-top:13.95pt;width:6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" filled="f" strokecolor="#00b050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30333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hIAR3a序列补充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D8" w:rsidRDefault="001658D8" w:rsidP="001658D8">
      <w:pPr>
        <w:jc w:val="center"/>
      </w:pPr>
    </w:p>
    <w:p w:rsidR="009519B6" w:rsidRPr="00D14DE6" w:rsidRDefault="003A2167" w:rsidP="00995257">
      <w:pPr>
        <w:rPr>
          <w:rFonts w:ascii="TimesNewRoman" w:hAnsi="TimesNewRoman" w:hint="eastAsia"/>
          <w:color w:val="000000"/>
          <w:sz w:val="20"/>
          <w:szCs w:val="24"/>
        </w:rPr>
      </w:pPr>
      <w:r w:rsidRPr="00D14DE6">
        <w:rPr>
          <w:rFonts w:ascii="Times New Roman" w:eastAsia="宋体" w:hAnsi="Times New Roman" w:cs="Times New Roman"/>
          <w:color w:val="000000"/>
          <w:kern w:val="0"/>
          <w:sz w:val="20"/>
          <w:szCs w:val="18"/>
        </w:rPr>
        <w:t>Figure S</w:t>
      </w:r>
      <w:r w:rsidR="00117848">
        <w:rPr>
          <w:rFonts w:ascii="Times New Roman" w:hAnsi="Times New Roman" w:cs="Times New Roman"/>
          <w:sz w:val="20"/>
        </w:rPr>
        <w:t>6</w:t>
      </w:r>
      <w:r w:rsidRPr="00D14DE6">
        <w:rPr>
          <w:rFonts w:ascii="Times New Roman" w:hAnsi="Times New Roman" w:cs="Times New Roman"/>
          <w:sz w:val="20"/>
        </w:rPr>
        <w:t>.</w:t>
      </w:r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 xml:space="preserve"> </w:t>
      </w:r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>Amino acid sequence</w:t>
      </w:r>
      <w:r w:rsidR="004832AB">
        <w:rPr>
          <w:rFonts w:ascii="TimesNewRoman" w:hAnsi="TimesNewRoman" w:hint="eastAsia"/>
          <w:bCs/>
          <w:color w:val="000000"/>
          <w:sz w:val="20"/>
          <w:szCs w:val="24"/>
        </w:rPr>
        <w:t>s</w:t>
      </w:r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 alignment of</w:t>
      </w:r>
      <w:r w:rsidR="003715CB" w:rsidRPr="00D14DE6">
        <w:rPr>
          <w:rFonts w:ascii="TimesNewRoman" w:hAnsi="TimesNewRoman" w:hint="eastAsia"/>
          <w:bCs/>
          <w:color w:val="000000"/>
          <w:sz w:val="20"/>
          <w:szCs w:val="24"/>
        </w:rPr>
        <w:t xml:space="preserve"> </w:t>
      </w:r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IAR3a </w:t>
      </w:r>
      <w:r w:rsidR="003715CB" w:rsidRPr="00D14DE6">
        <w:rPr>
          <w:rFonts w:ascii="TimesNewRoman" w:hAnsi="TimesNewRoman" w:hint="eastAsia"/>
          <w:bCs/>
          <w:color w:val="000000"/>
          <w:sz w:val="20"/>
          <w:szCs w:val="24"/>
        </w:rPr>
        <w:t xml:space="preserve">in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Gossypium</w:t>
      </w:r>
      <w:proofErr w:type="spellEnd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 xml:space="preserve">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hirsutum</w:t>
      </w:r>
      <w:proofErr w:type="spellEnd"/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,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Gossypium</w:t>
      </w:r>
      <w:proofErr w:type="spellEnd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 xml:space="preserve"> arboretum</w:t>
      </w:r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 (BGI Assembly: </w:t>
      </w:r>
      <w:proofErr w:type="spellStart"/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>Cotton_A</w:t>
      </w:r>
      <w:proofErr w:type="spellEnd"/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) and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Gossypium</w:t>
      </w:r>
      <w:proofErr w:type="spellEnd"/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raimondii</w:t>
      </w:r>
      <w:proofErr w:type="spellEnd"/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 (BGI-CGP v1.0 Assembly: </w:t>
      </w:r>
      <w:proofErr w:type="spellStart"/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>Cotton_D</w:t>
      </w:r>
      <w:proofErr w:type="spellEnd"/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>)</w:t>
      </w:r>
      <w:r w:rsidR="00995257" w:rsidRPr="00D14DE6">
        <w:rPr>
          <w:rFonts w:ascii="TimesNewRoman" w:hAnsi="TimesNewRoman" w:hint="eastAsia"/>
          <w:bCs/>
          <w:color w:val="000000"/>
          <w:sz w:val="20"/>
          <w:szCs w:val="24"/>
        </w:rPr>
        <w:t>.</w:t>
      </w:r>
      <w:r w:rsidR="00995257" w:rsidRPr="00D14DE6">
        <w:rPr>
          <w:rFonts w:ascii="TimesNewRoman" w:hAnsi="TimesNewRoman"/>
          <w:bCs/>
          <w:color w:val="000000"/>
          <w:sz w:val="20"/>
          <w:szCs w:val="24"/>
        </w:rPr>
        <w:t xml:space="preserve"> </w:t>
      </w:r>
      <w:r w:rsidR="00995257" w:rsidRPr="00D14DE6">
        <w:rPr>
          <w:rFonts w:ascii="TimesNewRoman" w:hAnsi="TimesNewRoman"/>
          <w:color w:val="000000"/>
          <w:sz w:val="20"/>
          <w:szCs w:val="24"/>
        </w:rPr>
        <w:t xml:space="preserve">Alignment was performed using the </w:t>
      </w:r>
      <w:proofErr w:type="spellStart"/>
      <w:r w:rsidR="00995257" w:rsidRPr="00D14DE6">
        <w:rPr>
          <w:rFonts w:ascii="TimesNewRoman" w:hAnsi="TimesNewRoman"/>
          <w:color w:val="000000"/>
          <w:sz w:val="20"/>
          <w:szCs w:val="24"/>
        </w:rPr>
        <w:t>Multalin</w:t>
      </w:r>
      <w:proofErr w:type="spellEnd"/>
      <w:r w:rsidR="00995257" w:rsidRPr="00D14DE6">
        <w:rPr>
          <w:rFonts w:ascii="TimesNewRoman" w:hAnsi="TimesNewRoman"/>
          <w:color w:val="000000"/>
          <w:sz w:val="20"/>
          <w:szCs w:val="24"/>
        </w:rPr>
        <w:t xml:space="preserve"> website</w:t>
      </w:r>
      <w:r w:rsidR="00995257" w:rsidRPr="00D14DE6">
        <w:rPr>
          <w:rFonts w:ascii="TimesNewRoman" w:hAnsi="TimesNewRoman" w:hint="eastAsia"/>
          <w:color w:val="000000"/>
          <w:sz w:val="16"/>
        </w:rPr>
        <w:t xml:space="preserve"> </w:t>
      </w:r>
      <w:r w:rsidR="00995257" w:rsidRPr="00D14DE6">
        <w:rPr>
          <w:rFonts w:ascii="TimesNewRoman" w:hAnsi="TimesNewRoman"/>
          <w:color w:val="000000"/>
          <w:sz w:val="20"/>
          <w:szCs w:val="24"/>
        </w:rPr>
        <w:t>(http://multalin.toulouse.inra.fr/multalin/) with a hierarchical clustering approach.</w:t>
      </w:r>
      <w:r w:rsidR="006D5E2F" w:rsidRPr="00D14DE6">
        <w:rPr>
          <w:rFonts w:ascii="TimesNewRoman" w:hAnsi="TimesNewRoman"/>
          <w:color w:val="000000"/>
          <w:sz w:val="20"/>
          <w:szCs w:val="24"/>
        </w:rPr>
        <w:t xml:space="preserve"> The green box indicated N-terminal signal sequence.</w:t>
      </w:r>
    </w:p>
    <w:p w:rsidR="009519B6" w:rsidRDefault="009519B6">
      <w:pPr>
        <w:widowControl/>
        <w:jc w:val="left"/>
        <w:rPr>
          <w:rFonts w:ascii="TimesNewRoman" w:hAnsi="TimesNewRoman" w:hint="eastAsia"/>
          <w:color w:val="000000"/>
          <w:szCs w:val="24"/>
        </w:rPr>
      </w:pPr>
      <w:r>
        <w:rPr>
          <w:rFonts w:ascii="TimesNewRoman" w:hAnsi="TimesNewRoman" w:hint="eastAsia"/>
          <w:color w:val="000000"/>
          <w:szCs w:val="24"/>
        </w:rPr>
        <w:br w:type="page"/>
      </w:r>
    </w:p>
    <w:p w:rsidR="00995257" w:rsidRDefault="006D5E2F" w:rsidP="00995257">
      <w:pPr>
        <w:rPr>
          <w:rFonts w:ascii="TimesNewRoman" w:hAnsi="TimesNewRoman" w:hint="eastAsia"/>
          <w:color w:val="000000"/>
          <w:szCs w:val="24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30F6F8" wp14:editId="3B7F5AD1">
                <wp:simplePos x="0" y="0"/>
                <wp:positionH relativeFrom="column">
                  <wp:posOffset>2251492</wp:posOffset>
                </wp:positionH>
                <wp:positionV relativeFrom="paragraph">
                  <wp:posOffset>214033</wp:posOffset>
                </wp:positionV>
                <wp:extent cx="825689" cy="88710"/>
                <wp:effectExtent l="0" t="0" r="12700" b="2603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89" cy="88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9940DB" id="矩形 14" o:spid="_x0000_s1026" style="position:absolute;left:0;text-align:left;margin-left:177.3pt;margin-top:16.85pt;width:65pt;height: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" filled="f" strokecolor="#00b050" strokeweight="2pt"/>
            </w:pict>
          </mc:Fallback>
        </mc:AlternateContent>
      </w:r>
      <w:r>
        <w:rPr>
          <w:rFonts w:ascii="TimesNewRoman" w:hAnsi="TimesNewRoman"/>
          <w:noProof/>
          <w:color w:val="000000"/>
          <w:szCs w:val="24"/>
        </w:rPr>
        <w:drawing>
          <wp:inline distT="0" distB="0" distL="0" distR="0">
            <wp:extent cx="5274310" cy="27806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hIAR3b序列补充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2F" w:rsidRPr="00D14DE6" w:rsidRDefault="003A2167" w:rsidP="006D5E2F">
      <w:pPr>
        <w:rPr>
          <w:rFonts w:ascii="TimesNewRoman" w:hAnsi="TimesNewRoman" w:hint="eastAsia"/>
          <w:color w:val="000000"/>
          <w:sz w:val="20"/>
          <w:szCs w:val="24"/>
        </w:rPr>
      </w:pPr>
      <w:r w:rsidRPr="00D14DE6">
        <w:rPr>
          <w:rFonts w:ascii="Times New Roman" w:eastAsia="宋体" w:hAnsi="Times New Roman" w:cs="Times New Roman"/>
          <w:color w:val="000000"/>
          <w:kern w:val="0"/>
          <w:sz w:val="20"/>
          <w:szCs w:val="18"/>
        </w:rPr>
        <w:t>Figure S</w:t>
      </w:r>
      <w:r w:rsidR="00117848">
        <w:rPr>
          <w:rFonts w:ascii="Times New Roman" w:eastAsia="宋体" w:hAnsi="Times New Roman" w:cs="Times New Roman"/>
          <w:color w:val="000000"/>
          <w:kern w:val="0"/>
          <w:sz w:val="20"/>
          <w:szCs w:val="18"/>
        </w:rPr>
        <w:t>7</w:t>
      </w:r>
      <w:r w:rsidR="009519B6" w:rsidRPr="00D14DE6">
        <w:rPr>
          <w:rFonts w:ascii="TimesNewRoman" w:hAnsi="TimesNewRoman"/>
          <w:bCs/>
          <w:color w:val="000000"/>
          <w:sz w:val="20"/>
          <w:szCs w:val="24"/>
        </w:rPr>
        <w:t xml:space="preserve">. </w:t>
      </w:r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>Amino acid sequence</w:t>
      </w:r>
      <w:r w:rsidR="004832AB">
        <w:rPr>
          <w:rFonts w:ascii="TimesNewRoman" w:hAnsi="TimesNewRoman" w:hint="eastAsia"/>
          <w:bCs/>
          <w:color w:val="000000"/>
          <w:sz w:val="20"/>
          <w:szCs w:val="24"/>
        </w:rPr>
        <w:t>s</w:t>
      </w:r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 alignment of</w:t>
      </w:r>
      <w:r w:rsidR="003715CB" w:rsidRPr="00D14DE6">
        <w:rPr>
          <w:rFonts w:ascii="TimesNewRoman" w:hAnsi="TimesNewRoman" w:hint="eastAsia"/>
          <w:bCs/>
          <w:color w:val="000000"/>
          <w:sz w:val="20"/>
          <w:szCs w:val="24"/>
        </w:rPr>
        <w:t xml:space="preserve"> </w:t>
      </w:r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IAR3b </w:t>
      </w:r>
      <w:r w:rsidR="003715CB" w:rsidRPr="00D14DE6">
        <w:rPr>
          <w:rFonts w:ascii="TimesNewRoman" w:hAnsi="TimesNewRoman" w:hint="eastAsia"/>
          <w:bCs/>
          <w:color w:val="000000"/>
          <w:sz w:val="20"/>
          <w:szCs w:val="24"/>
        </w:rPr>
        <w:t xml:space="preserve">in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Gossypium</w:t>
      </w:r>
      <w:proofErr w:type="spellEnd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 xml:space="preserve">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hirsutum</w:t>
      </w:r>
      <w:proofErr w:type="spellEnd"/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,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Gossypium</w:t>
      </w:r>
      <w:proofErr w:type="spellEnd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 xml:space="preserve"> arboretum</w:t>
      </w:r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 and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Gossypium</w:t>
      </w:r>
      <w:proofErr w:type="spellEnd"/>
      <w:r w:rsidR="003715CB" w:rsidRPr="00D14DE6">
        <w:rPr>
          <w:rFonts w:ascii="TimesNewRoman" w:hAnsi="TimesNewRoman"/>
          <w:bCs/>
          <w:color w:val="000000"/>
          <w:sz w:val="20"/>
          <w:szCs w:val="24"/>
        </w:rPr>
        <w:t xml:space="preserve"> </w:t>
      </w:r>
      <w:proofErr w:type="spellStart"/>
      <w:r w:rsidR="003715CB" w:rsidRPr="00D14DE6">
        <w:rPr>
          <w:rFonts w:ascii="TimesNewRoman" w:hAnsi="TimesNewRoman"/>
          <w:bCs/>
          <w:i/>
          <w:color w:val="000000"/>
          <w:sz w:val="20"/>
          <w:szCs w:val="24"/>
        </w:rPr>
        <w:t>raimondii</w:t>
      </w:r>
      <w:proofErr w:type="spellEnd"/>
      <w:r w:rsidR="003715CB" w:rsidRPr="00D14DE6">
        <w:rPr>
          <w:rFonts w:ascii="TimesNewRoman" w:hAnsi="TimesNewRoman" w:hint="eastAsia"/>
          <w:bCs/>
          <w:color w:val="000000"/>
          <w:sz w:val="20"/>
          <w:szCs w:val="24"/>
        </w:rPr>
        <w:t>.</w:t>
      </w:r>
      <w:r w:rsidR="003715CB">
        <w:rPr>
          <w:rFonts w:ascii="TimesNewRoman" w:hAnsi="TimesNewRoman"/>
          <w:bCs/>
          <w:color w:val="000000"/>
          <w:sz w:val="20"/>
          <w:szCs w:val="24"/>
        </w:rPr>
        <w:t xml:space="preserve"> </w:t>
      </w:r>
      <w:r w:rsidR="009519B6" w:rsidRPr="00D14DE6">
        <w:rPr>
          <w:rFonts w:ascii="TimesNewRoman" w:hAnsi="TimesNewRoman"/>
          <w:color w:val="000000"/>
          <w:sz w:val="20"/>
          <w:szCs w:val="24"/>
        </w:rPr>
        <w:t xml:space="preserve">Alignment was performed using the </w:t>
      </w:r>
      <w:proofErr w:type="spellStart"/>
      <w:r w:rsidR="009519B6" w:rsidRPr="00D14DE6">
        <w:rPr>
          <w:rFonts w:ascii="TimesNewRoman" w:hAnsi="TimesNewRoman"/>
          <w:color w:val="000000"/>
          <w:sz w:val="20"/>
          <w:szCs w:val="24"/>
        </w:rPr>
        <w:t>Multalin</w:t>
      </w:r>
      <w:proofErr w:type="spellEnd"/>
      <w:r w:rsidR="009519B6" w:rsidRPr="00D14DE6">
        <w:rPr>
          <w:rFonts w:ascii="TimesNewRoman" w:hAnsi="TimesNewRoman"/>
          <w:color w:val="000000"/>
          <w:sz w:val="20"/>
          <w:szCs w:val="24"/>
        </w:rPr>
        <w:t xml:space="preserve"> website</w:t>
      </w:r>
      <w:r w:rsidR="009519B6" w:rsidRPr="00D14DE6">
        <w:rPr>
          <w:rFonts w:ascii="TimesNewRoman" w:hAnsi="TimesNewRoman" w:hint="eastAsia"/>
          <w:color w:val="000000"/>
          <w:sz w:val="16"/>
        </w:rPr>
        <w:t xml:space="preserve"> </w:t>
      </w:r>
      <w:r w:rsidR="009519B6" w:rsidRPr="00D14DE6">
        <w:rPr>
          <w:rFonts w:ascii="TimesNewRoman" w:hAnsi="TimesNewRoman"/>
          <w:color w:val="000000"/>
          <w:sz w:val="20"/>
          <w:szCs w:val="24"/>
        </w:rPr>
        <w:t>(http://multalin.toulouse.inra.fr/multalin/) with a hierarchical clustering approach.</w:t>
      </w:r>
      <w:r w:rsidR="006D5E2F" w:rsidRPr="00D14DE6">
        <w:rPr>
          <w:rFonts w:ascii="TimesNewRoman" w:hAnsi="TimesNewRoman"/>
          <w:color w:val="000000"/>
          <w:sz w:val="20"/>
          <w:szCs w:val="24"/>
        </w:rPr>
        <w:t xml:space="preserve"> The green box indicated N-terminal signal sequence.</w:t>
      </w:r>
    </w:p>
    <w:p w:rsidR="009519B6" w:rsidRDefault="009519B6" w:rsidP="009519B6">
      <w:pPr>
        <w:rPr>
          <w:rFonts w:ascii="TimesNewRoman" w:hAnsi="TimesNewRoman" w:hint="eastAsia"/>
          <w:color w:val="000000"/>
          <w:szCs w:val="24"/>
        </w:rPr>
      </w:pPr>
    </w:p>
    <w:p w:rsidR="009519B6" w:rsidRPr="009519B6" w:rsidRDefault="009519B6" w:rsidP="00995257">
      <w:pPr>
        <w:rPr>
          <w:rFonts w:ascii="TimesNewRoman" w:hAnsi="TimesNewRoman" w:hint="eastAsia"/>
          <w:color w:val="000000"/>
          <w:szCs w:val="24"/>
        </w:rPr>
      </w:pPr>
    </w:p>
    <w:p w:rsidR="009519B6" w:rsidRPr="00D14DE6" w:rsidRDefault="001658D8" w:rsidP="00F02E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left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>
        <w:br w:type="page"/>
      </w:r>
    </w:p>
    <w:p w:rsidR="001658D8" w:rsidRDefault="00A568CF" w:rsidP="001658D8">
      <w:pPr>
        <w:jc w:val="center"/>
      </w:pPr>
      <w:r>
        <w:rPr>
          <w:noProof/>
        </w:rPr>
        <w:lastRenderedPageBreak/>
        <w:drawing>
          <wp:inline distT="0" distB="0" distL="0" distR="0">
            <wp:extent cx="3095244" cy="1933956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纯化图1-070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44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D8" w:rsidRPr="00D14DE6" w:rsidRDefault="001C3EE0" w:rsidP="001658D8">
      <w:pPr>
        <w:jc w:val="center"/>
        <w:rPr>
          <w:rFonts w:ascii="Times New Roman" w:hAnsi="Times New Roman" w:cs="Times New Roman"/>
          <w:bCs/>
          <w:color w:val="000000"/>
          <w:sz w:val="20"/>
          <w:szCs w:val="24"/>
        </w:rPr>
      </w:pPr>
      <w:bookmarkStart w:id="4" w:name="OLE_LINK70"/>
      <w:bookmarkStart w:id="5" w:name="OLE_LINK71"/>
      <w:r w:rsidRPr="00D14DE6">
        <w:rPr>
          <w:rFonts w:ascii="Times New Roman" w:eastAsia="宋体" w:hAnsi="Times New Roman" w:cs="Times New Roman"/>
          <w:color w:val="000000"/>
          <w:kern w:val="0"/>
          <w:sz w:val="20"/>
          <w:szCs w:val="18"/>
        </w:rPr>
        <w:t>Figure S</w:t>
      </w:r>
      <w:r w:rsidR="00117848">
        <w:rPr>
          <w:rFonts w:ascii="Times New Roman" w:hAnsi="Times New Roman" w:cs="Times New Roman"/>
          <w:sz w:val="20"/>
        </w:rPr>
        <w:t>8</w:t>
      </w:r>
      <w:r w:rsidR="001658D8" w:rsidRPr="00D14DE6">
        <w:rPr>
          <w:rFonts w:ascii="Times New Roman" w:hAnsi="Times New Roman" w:cs="Times New Roman"/>
          <w:bCs/>
          <w:color w:val="000000"/>
          <w:sz w:val="20"/>
          <w:szCs w:val="24"/>
        </w:rPr>
        <w:t>. Purified fusion protein</w:t>
      </w:r>
      <w:r w:rsidR="00A568CF" w:rsidRPr="00D14DE6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GST-</w:t>
      </w:r>
      <w:r w:rsidR="001658D8" w:rsidRPr="00D14DE6">
        <w:rPr>
          <w:rFonts w:ascii="Times New Roman" w:hAnsi="Times New Roman" w:cs="Times New Roman"/>
          <w:bCs/>
          <w:color w:val="000000"/>
          <w:sz w:val="20"/>
          <w:szCs w:val="24"/>
        </w:rPr>
        <w:t>IAR3a</w:t>
      </w:r>
      <w:r w:rsidR="00A568CF" w:rsidRPr="00D14DE6">
        <w:rPr>
          <w:rFonts w:ascii="Times New Roman" w:hAnsi="Times New Roman" w:cs="Times New Roman"/>
          <w:bCs/>
          <w:color w:val="000000"/>
          <w:sz w:val="20"/>
          <w:szCs w:val="24"/>
        </w:rPr>
        <w:t>, GST-</w:t>
      </w:r>
      <w:r w:rsidR="001658D8" w:rsidRPr="00D14DE6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="00A568CF" w:rsidRPr="00D14DE6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IAR3b and His-ILR1 </w:t>
      </w:r>
      <w:r w:rsidR="001658D8" w:rsidRPr="00D14DE6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used in activity assays (A) and </w:t>
      </w:r>
      <w:r w:rsidR="001658D8" w:rsidRPr="00D14DE6">
        <w:rPr>
          <w:rFonts w:ascii="Times New Roman" w:hAnsi="Times New Roman" w:cs="Times New Roman"/>
          <w:sz w:val="20"/>
          <w:szCs w:val="28"/>
        </w:rPr>
        <w:t>GhIAR3a was separated as the antigen (B)</w:t>
      </w:r>
      <w:r w:rsidR="001658D8" w:rsidRPr="00D14DE6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. </w:t>
      </w:r>
    </w:p>
    <w:bookmarkEnd w:id="4"/>
    <w:bookmarkEnd w:id="5"/>
    <w:p w:rsidR="00817CFE" w:rsidRPr="00D14DE6" w:rsidRDefault="00817CFE" w:rsidP="00F02E3A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D14DE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17CFE" w:rsidRDefault="00817CFE">
      <w:pPr>
        <w:widowControl/>
        <w:jc w:val="left"/>
        <w:rPr>
          <w:rFonts w:ascii="TimesNewRoman" w:hAnsi="TimesNewRoman" w:hint="eastAsia"/>
          <w:bCs/>
          <w:color w:val="000000"/>
          <w:szCs w:val="24"/>
        </w:rPr>
      </w:pPr>
      <w:r>
        <w:rPr>
          <w:rFonts w:ascii="TimesNewRoman" w:hAnsi="TimesNewRoman" w:hint="eastAsia"/>
          <w:bCs/>
          <w:color w:val="000000"/>
          <w:szCs w:val="24"/>
        </w:rPr>
        <w:br w:type="page"/>
      </w:r>
    </w:p>
    <w:p w:rsidR="001C3EE0" w:rsidRDefault="001C3EE0">
      <w:pPr>
        <w:widowControl/>
        <w:jc w:val="left"/>
        <w:rPr>
          <w:rFonts w:ascii="TimesNewRoman" w:hAnsi="TimesNewRoman" w:hint="eastAsia"/>
          <w:bCs/>
          <w:color w:val="000000"/>
          <w:szCs w:val="24"/>
        </w:rPr>
      </w:pPr>
      <w:r>
        <w:rPr>
          <w:rFonts w:ascii="TimesNewRoman" w:hAnsi="TimesNewRoman" w:hint="eastAsia"/>
          <w:bCs/>
          <w:noProof/>
          <w:color w:val="000000"/>
          <w:szCs w:val="24"/>
        </w:rPr>
        <w:lastRenderedPageBreak/>
        <w:drawing>
          <wp:inline distT="0" distB="0" distL="0" distR="0">
            <wp:extent cx="5274310" cy="38627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交叉反应率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D8" w:rsidRPr="00F02E3A" w:rsidRDefault="00A250A0" w:rsidP="00F02E3A">
      <w:pPr>
        <w:widowControl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bookmarkStart w:id="6" w:name="OLE_LINK73"/>
      <w:bookmarkStart w:id="7" w:name="OLE_LINK74"/>
      <w:r w:rsidRPr="00D14DE6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Figure S</w:t>
      </w:r>
      <w:bookmarkEnd w:id="6"/>
      <w:bookmarkEnd w:id="7"/>
      <w:r w:rsidR="00117848">
        <w:rPr>
          <w:rFonts w:ascii="Times New Roman" w:hAnsi="Times New Roman" w:cs="Times New Roman"/>
          <w:sz w:val="20"/>
          <w:szCs w:val="20"/>
        </w:rPr>
        <w:t>9</w:t>
      </w:r>
      <w:r w:rsidRPr="00D14DE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. </w:t>
      </w:r>
      <w:r w:rsidR="001C3EE0" w:rsidRPr="00D14DE6">
        <w:rPr>
          <w:rFonts w:ascii="Times New Roman" w:hAnsi="Times New Roman" w:cs="Times New Roman"/>
          <w:sz w:val="20"/>
          <w:szCs w:val="20"/>
        </w:rPr>
        <w:t xml:space="preserve">Cross-Reactivity of </w:t>
      </w:r>
      <w:proofErr w:type="spellStart"/>
      <w:r w:rsidR="001C3EE0" w:rsidRPr="00D14DE6">
        <w:rPr>
          <w:rFonts w:ascii="Times New Roman" w:hAnsi="Times New Roman" w:cs="Times New Roman"/>
          <w:sz w:val="20"/>
          <w:szCs w:val="20"/>
        </w:rPr>
        <w:t>mAb</w:t>
      </w:r>
      <w:proofErr w:type="spellEnd"/>
      <w:r w:rsidR="001C3EE0" w:rsidRPr="00D14DE6">
        <w:rPr>
          <w:rFonts w:ascii="Times New Roman" w:hAnsi="Times New Roman" w:cs="Times New Roman"/>
          <w:sz w:val="20"/>
          <w:szCs w:val="20"/>
        </w:rPr>
        <w:t xml:space="preserve"> </w:t>
      </w:r>
      <w:r w:rsidRPr="00D14DE6">
        <w:rPr>
          <w:rFonts w:ascii="Times New Roman" w:hAnsi="Times New Roman" w:cs="Times New Roman"/>
          <w:sz w:val="20"/>
          <w:szCs w:val="20"/>
        </w:rPr>
        <w:t>3D11 and Rabbit Antisera against to</w:t>
      </w:r>
      <w:r w:rsidR="001C3EE0" w:rsidRPr="00D14DE6">
        <w:rPr>
          <w:rFonts w:ascii="Times New Roman" w:hAnsi="Times New Roman" w:cs="Times New Roman"/>
          <w:sz w:val="20"/>
          <w:szCs w:val="20"/>
        </w:rPr>
        <w:t xml:space="preserve"> GhIAR3a </w:t>
      </w:r>
      <w:r w:rsidRPr="00D14DE6">
        <w:rPr>
          <w:rFonts w:ascii="Times New Roman" w:hAnsi="Times New Roman" w:cs="Times New Roman"/>
          <w:sz w:val="20"/>
          <w:szCs w:val="20"/>
        </w:rPr>
        <w:t>with GST (A), GhILR1 (B) and GhIAR3b (C).</w:t>
      </w:r>
    </w:p>
    <w:sectPr w:rsidR="001658D8" w:rsidRPr="00F02E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B6A" w:rsidRDefault="005A5B6A" w:rsidP="002C7356">
      <w:r>
        <w:separator/>
      </w:r>
    </w:p>
  </w:endnote>
  <w:endnote w:type="continuationSeparator" w:id="0">
    <w:p w:rsidR="005A5B6A" w:rsidRDefault="005A5B6A" w:rsidP="002C7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TimesNewRomanPS-ItalicMT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B6A" w:rsidRDefault="005A5B6A" w:rsidP="002C7356">
      <w:r>
        <w:separator/>
      </w:r>
    </w:p>
  </w:footnote>
  <w:footnote w:type="continuationSeparator" w:id="0">
    <w:p w:rsidR="005A5B6A" w:rsidRDefault="005A5B6A" w:rsidP="002C7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B17EF"/>
    <w:multiLevelType w:val="hybridMultilevel"/>
    <w:tmpl w:val="6F92BAEC"/>
    <w:lvl w:ilvl="0" w:tplc="64C668DE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8D8"/>
    <w:rsid w:val="00005518"/>
    <w:rsid w:val="000B62C2"/>
    <w:rsid w:val="00117848"/>
    <w:rsid w:val="00144919"/>
    <w:rsid w:val="00155C89"/>
    <w:rsid w:val="001658D8"/>
    <w:rsid w:val="001802E5"/>
    <w:rsid w:val="0019449C"/>
    <w:rsid w:val="001C3EE0"/>
    <w:rsid w:val="001E664E"/>
    <w:rsid w:val="00240E30"/>
    <w:rsid w:val="002C7356"/>
    <w:rsid w:val="003052B2"/>
    <w:rsid w:val="00317753"/>
    <w:rsid w:val="003715CB"/>
    <w:rsid w:val="003A2167"/>
    <w:rsid w:val="00431564"/>
    <w:rsid w:val="004832AB"/>
    <w:rsid w:val="004D2A03"/>
    <w:rsid w:val="00523579"/>
    <w:rsid w:val="00586916"/>
    <w:rsid w:val="005A5B6A"/>
    <w:rsid w:val="005E5F62"/>
    <w:rsid w:val="0062327C"/>
    <w:rsid w:val="006369C7"/>
    <w:rsid w:val="006C40DF"/>
    <w:rsid w:val="006D5E2F"/>
    <w:rsid w:val="00711BE3"/>
    <w:rsid w:val="00817CFE"/>
    <w:rsid w:val="00817FC1"/>
    <w:rsid w:val="0089028C"/>
    <w:rsid w:val="008E117E"/>
    <w:rsid w:val="008E45E3"/>
    <w:rsid w:val="009519B6"/>
    <w:rsid w:val="009679A3"/>
    <w:rsid w:val="00995257"/>
    <w:rsid w:val="00A250A0"/>
    <w:rsid w:val="00A568CF"/>
    <w:rsid w:val="00B564FC"/>
    <w:rsid w:val="00BC4648"/>
    <w:rsid w:val="00C217EE"/>
    <w:rsid w:val="00C9701B"/>
    <w:rsid w:val="00CA5FAB"/>
    <w:rsid w:val="00D14DE6"/>
    <w:rsid w:val="00D54130"/>
    <w:rsid w:val="00D60BFF"/>
    <w:rsid w:val="00D900AF"/>
    <w:rsid w:val="00DD2F53"/>
    <w:rsid w:val="00E07666"/>
    <w:rsid w:val="00F02E3A"/>
    <w:rsid w:val="00F9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58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58D8"/>
    <w:rPr>
      <w:sz w:val="18"/>
      <w:szCs w:val="18"/>
    </w:rPr>
  </w:style>
  <w:style w:type="character" w:customStyle="1" w:styleId="fontstyle01">
    <w:name w:val="fontstyle01"/>
    <w:basedOn w:val="a0"/>
    <w:rsid w:val="001658D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styleId="a4">
    <w:name w:val="Table Grid"/>
    <w:basedOn w:val="a1"/>
    <w:uiPriority w:val="39"/>
    <w:rsid w:val="001658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style21"/>
    <w:basedOn w:val="a0"/>
    <w:rsid w:val="001658D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1658D8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B564FC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2C73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C73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C73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C73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58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58D8"/>
    <w:rPr>
      <w:sz w:val="18"/>
      <w:szCs w:val="18"/>
    </w:rPr>
  </w:style>
  <w:style w:type="character" w:customStyle="1" w:styleId="fontstyle01">
    <w:name w:val="fontstyle01"/>
    <w:basedOn w:val="a0"/>
    <w:rsid w:val="001658D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styleId="a4">
    <w:name w:val="Table Grid"/>
    <w:basedOn w:val="a1"/>
    <w:uiPriority w:val="39"/>
    <w:rsid w:val="001658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style21"/>
    <w:basedOn w:val="a0"/>
    <w:rsid w:val="001658D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1658D8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B564FC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2C73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C735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C73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C73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7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344</Words>
  <Characters>1967</Characters>
  <Application>Microsoft Office Word</Application>
  <DocSecurity>0</DocSecurity>
  <Lines>16</Lines>
  <Paragraphs>4</Paragraphs>
  <ScaleCrop>false</ScaleCrop>
  <Company>Microsoft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2018-09-12T09:35:00Z</cp:lastPrinted>
  <dcterms:created xsi:type="dcterms:W3CDTF">2018-11-29T14:51:00Z</dcterms:created>
  <dcterms:modified xsi:type="dcterms:W3CDTF">2018-11-29T14:51:00Z</dcterms:modified>
</cp:coreProperties>
</file>