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BE" w:rsidRPr="00CB36CD" w:rsidRDefault="00C46C36" w:rsidP="00DA6AB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Additional file 4</w:t>
      </w:r>
      <w:bookmarkStart w:id="0" w:name="_GoBack"/>
      <w:bookmarkEnd w:id="0"/>
    </w:p>
    <w:p w:rsidR="00DA6ABE" w:rsidRDefault="00DA6ABE" w:rsidP="00DA6ABE">
      <w:pPr>
        <w:rPr>
          <w:rFonts w:ascii="Arial" w:hAnsi="Arial" w:cs="Arial"/>
          <w:b/>
          <w:lang w:val="en-US"/>
        </w:rPr>
      </w:pPr>
    </w:p>
    <w:p w:rsidR="00DA6ABE" w:rsidRDefault="00DA6ABE" w:rsidP="00DA6ABE">
      <w:pPr>
        <w:rPr>
          <w:rFonts w:ascii="Arial" w:hAnsi="Arial" w:cs="Arial"/>
          <w:b/>
          <w:lang w:val="en-US"/>
        </w:rPr>
      </w:pPr>
      <w:r w:rsidRPr="005F44C8">
        <w:rPr>
          <w:rFonts w:ascii="Arial" w:hAnsi="Arial" w:cs="Arial"/>
          <w:b/>
          <w:lang w:val="en-US"/>
        </w:rPr>
        <w:t>Details of patients with surgical complications</w:t>
      </w:r>
    </w:p>
    <w:p w:rsidR="00DA6ABE" w:rsidRPr="005F44C8" w:rsidRDefault="00DA6ABE" w:rsidP="00DA6ABE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5247"/>
        <w:gridCol w:w="2126"/>
        <w:gridCol w:w="1683"/>
      </w:tblGrid>
      <w:tr w:rsidR="00DA6ABE" w:rsidRPr="007D0FF1" w:rsidTr="00BA0666">
        <w:tc>
          <w:tcPr>
            <w:tcW w:w="5247" w:type="dxa"/>
            <w:tcBorders>
              <w:bottom w:val="single" w:sz="4" w:space="0" w:color="auto"/>
            </w:tcBorders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Type of complication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n (%)</w:t>
            </w:r>
          </w:p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Missing data, n</w:t>
            </w:r>
          </w:p>
        </w:tc>
      </w:tr>
      <w:tr w:rsidR="00DA6ABE" w:rsidRPr="007D0FF1" w:rsidTr="00BA0666">
        <w:trPr>
          <w:trHeight w:val="3535"/>
        </w:trPr>
        <w:tc>
          <w:tcPr>
            <w:tcW w:w="5247" w:type="dxa"/>
          </w:tcPr>
          <w:p w:rsidR="00DA6ABE" w:rsidRPr="00A533B6" w:rsidRDefault="00DA6ABE" w:rsidP="00BA0666">
            <w:pPr>
              <w:rPr>
                <w:rFonts w:ascii="Arial" w:hAnsi="Arial" w:cs="Arial"/>
                <w:b/>
                <w:lang w:val="en-US"/>
              </w:rPr>
            </w:pPr>
            <w:r w:rsidRPr="00A533B6">
              <w:rPr>
                <w:rFonts w:ascii="Arial" w:hAnsi="Arial" w:cs="Arial"/>
                <w:b/>
                <w:lang w:val="en-US"/>
              </w:rPr>
              <w:t>Gastrointestinal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Anastomotic stenosis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Anastomotic leak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Incisional Hernia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Fluid collection (abdominal or seroma)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Anastomotic ulcer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Diarrhoea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Ileus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Ulcer (unspecified)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Foreign body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Gastric perforation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Liver laceration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Nausea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Obstipation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Splenic injury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59 (8)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 (3)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10 (1)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6 (1)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6 (1)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3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</w:t>
            </w:r>
          </w:p>
        </w:tc>
      </w:tr>
      <w:tr w:rsidR="00DA6ABE" w:rsidRPr="007D0FF1" w:rsidTr="00BA0666">
        <w:trPr>
          <w:trHeight w:val="292"/>
        </w:trPr>
        <w:tc>
          <w:tcPr>
            <w:tcW w:w="5247" w:type="dxa"/>
          </w:tcPr>
          <w:p w:rsidR="00DA6ABE" w:rsidRPr="00A533B6" w:rsidRDefault="00DA6ABE" w:rsidP="00BA0666">
            <w:pPr>
              <w:rPr>
                <w:rFonts w:ascii="Arial" w:hAnsi="Arial" w:cs="Arial"/>
                <w:b/>
                <w:lang w:val="en-US"/>
              </w:rPr>
            </w:pPr>
            <w:r w:rsidRPr="00A533B6">
              <w:rPr>
                <w:rFonts w:ascii="Arial" w:hAnsi="Arial" w:cs="Arial"/>
                <w:b/>
                <w:lang w:val="en-US"/>
              </w:rPr>
              <w:t>Infections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Wound infections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Infections (general or non-specified)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Urinary tract infection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Pneumonia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 xml:space="preserve">Leucocytosis 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Tinea corporis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157 (22)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94 (13)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40 (6)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15 (2)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6 (1)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</w:t>
            </w:r>
          </w:p>
        </w:tc>
      </w:tr>
      <w:tr w:rsidR="00DA6ABE" w:rsidRPr="007D0FF1" w:rsidTr="00BA0666">
        <w:trPr>
          <w:trHeight w:val="292"/>
        </w:trPr>
        <w:tc>
          <w:tcPr>
            <w:tcW w:w="5247" w:type="dxa"/>
          </w:tcPr>
          <w:p w:rsidR="00DA6ABE" w:rsidRPr="00A533B6" w:rsidRDefault="00DA6ABE" w:rsidP="00BA0666">
            <w:pPr>
              <w:rPr>
                <w:rFonts w:ascii="Arial" w:hAnsi="Arial" w:cs="Arial"/>
                <w:b/>
                <w:lang w:val="en-US"/>
              </w:rPr>
            </w:pPr>
            <w:r w:rsidRPr="00A533B6">
              <w:rPr>
                <w:rFonts w:ascii="Arial" w:hAnsi="Arial" w:cs="Arial"/>
                <w:b/>
                <w:lang w:val="en-US"/>
              </w:rPr>
              <w:t>Bleeding complications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Bleeding or drop in haematocrit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Hematoma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Hematemesis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24 (3)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16 (2)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7 (1)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</w:t>
            </w:r>
          </w:p>
        </w:tc>
      </w:tr>
      <w:tr w:rsidR="00DA6ABE" w:rsidRPr="007D0FF1" w:rsidTr="00BA0666">
        <w:trPr>
          <w:trHeight w:val="292"/>
        </w:trPr>
        <w:tc>
          <w:tcPr>
            <w:tcW w:w="5247" w:type="dxa"/>
          </w:tcPr>
          <w:p w:rsidR="00DA6ABE" w:rsidRPr="00A533B6" w:rsidRDefault="00DA6ABE" w:rsidP="00BA0666">
            <w:pPr>
              <w:rPr>
                <w:rFonts w:ascii="Arial" w:hAnsi="Arial" w:cs="Arial"/>
                <w:b/>
                <w:lang w:val="en-US"/>
              </w:rPr>
            </w:pPr>
            <w:r w:rsidRPr="00A533B6">
              <w:rPr>
                <w:rFonts w:ascii="Arial" w:hAnsi="Arial" w:cs="Arial"/>
                <w:b/>
                <w:lang w:val="en-US"/>
              </w:rPr>
              <w:t>Cardiovascular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Tachycardia (including atrial fibrillation)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Hypertension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Myocardial infarction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8 (1)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5 (1)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</w:t>
            </w:r>
          </w:p>
        </w:tc>
      </w:tr>
      <w:tr w:rsidR="00DA6ABE" w:rsidRPr="007D0FF1" w:rsidTr="00BA0666">
        <w:trPr>
          <w:trHeight w:val="292"/>
        </w:trPr>
        <w:tc>
          <w:tcPr>
            <w:tcW w:w="5247" w:type="dxa"/>
          </w:tcPr>
          <w:p w:rsidR="00DA6ABE" w:rsidRPr="00A533B6" w:rsidRDefault="00DA6ABE" w:rsidP="00BA0666">
            <w:pPr>
              <w:rPr>
                <w:rFonts w:ascii="Arial" w:hAnsi="Arial" w:cs="Arial"/>
                <w:b/>
                <w:lang w:val="en-US"/>
              </w:rPr>
            </w:pPr>
            <w:r w:rsidRPr="00A533B6">
              <w:rPr>
                <w:rFonts w:ascii="Arial" w:hAnsi="Arial" w:cs="Arial"/>
                <w:b/>
                <w:lang w:val="en-US"/>
              </w:rPr>
              <w:t>Respiratory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Pleural effusion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Supraglottic oedema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3</w:t>
            </w:r>
            <w:r w:rsidRPr="007D0FF1">
              <w:rPr>
                <w:rFonts w:ascii="Arial" w:hAnsi="Arial" w:cs="Arial"/>
              </w:rPr>
              <w:t xml:space="preserve"> </w:t>
            </w:r>
            <w:r w:rsidRPr="007D0FF1">
              <w:rPr>
                <w:rFonts w:ascii="Arial" w:hAnsi="Arial" w:cs="Arial"/>
                <w:b/>
              </w:rPr>
              <w:t>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 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 (&lt;1)</w:t>
            </w: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</w:t>
            </w:r>
          </w:p>
        </w:tc>
      </w:tr>
      <w:tr w:rsidR="00DA6ABE" w:rsidRPr="007D0FF1" w:rsidTr="00BA0666">
        <w:trPr>
          <w:trHeight w:val="292"/>
        </w:trPr>
        <w:tc>
          <w:tcPr>
            <w:tcW w:w="5247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Renal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Renal failure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2</w:t>
            </w:r>
            <w:r w:rsidRPr="007D0FF1">
              <w:rPr>
                <w:rFonts w:ascii="Arial" w:hAnsi="Arial" w:cs="Arial"/>
              </w:rPr>
              <w:t xml:space="preserve"> </w:t>
            </w:r>
            <w:r w:rsidRPr="007D0FF1">
              <w:rPr>
                <w:rFonts w:ascii="Arial" w:hAnsi="Arial" w:cs="Arial"/>
                <w:b/>
              </w:rPr>
              <w:t>(&lt;1)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 (&lt;1)</w:t>
            </w: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</w:t>
            </w:r>
          </w:p>
        </w:tc>
      </w:tr>
      <w:tr w:rsidR="00DA6ABE" w:rsidRPr="007D0FF1" w:rsidTr="00BA0666">
        <w:trPr>
          <w:trHeight w:val="655"/>
        </w:trPr>
        <w:tc>
          <w:tcPr>
            <w:tcW w:w="5247" w:type="dxa"/>
            <w:tcBorders>
              <w:bottom w:val="single" w:sz="4" w:space="0" w:color="auto"/>
            </w:tcBorders>
          </w:tcPr>
          <w:p w:rsidR="00DA6ABE" w:rsidRPr="00A533B6" w:rsidRDefault="00DA6ABE" w:rsidP="00BA0666">
            <w:pPr>
              <w:rPr>
                <w:rFonts w:ascii="Arial" w:hAnsi="Arial" w:cs="Arial"/>
                <w:b/>
                <w:lang w:val="en-US"/>
              </w:rPr>
            </w:pPr>
            <w:r w:rsidRPr="00A533B6">
              <w:rPr>
                <w:rFonts w:ascii="Arial" w:hAnsi="Arial" w:cs="Arial"/>
                <w:b/>
                <w:lang w:val="en-US"/>
              </w:rPr>
              <w:t>Others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Pain (not specified)</w:t>
            </w:r>
          </w:p>
          <w:p w:rsidR="00DA6ABE" w:rsidRPr="00A533B6" w:rsidRDefault="00DA6ABE" w:rsidP="00BA0666">
            <w:pPr>
              <w:ind w:left="708"/>
              <w:rPr>
                <w:rFonts w:ascii="Arial" w:hAnsi="Arial" w:cs="Arial"/>
                <w:lang w:val="en-US"/>
              </w:rPr>
            </w:pPr>
            <w:r w:rsidRPr="00A533B6">
              <w:rPr>
                <w:rFonts w:ascii="Arial" w:hAnsi="Arial" w:cs="Arial"/>
                <w:lang w:val="en-US"/>
              </w:rPr>
              <w:t>Exanthema</w:t>
            </w:r>
          </w:p>
        </w:tc>
        <w:tc>
          <w:tcPr>
            <w:tcW w:w="2126" w:type="dxa"/>
          </w:tcPr>
          <w:p w:rsidR="00DA6ABE" w:rsidRPr="007D0FF1" w:rsidRDefault="00DA6ABE" w:rsidP="00BA0666">
            <w:pPr>
              <w:rPr>
                <w:rFonts w:ascii="Arial" w:hAnsi="Arial" w:cs="Arial"/>
                <w:b/>
              </w:rPr>
            </w:pPr>
            <w:r w:rsidRPr="007D0FF1">
              <w:rPr>
                <w:rFonts w:ascii="Arial" w:hAnsi="Arial" w:cs="Arial"/>
                <w:b/>
              </w:rPr>
              <w:t>17 (2)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12 (2)</w:t>
            </w:r>
          </w:p>
          <w:p w:rsidR="00DA6ABE" w:rsidRPr="007D0FF1" w:rsidRDefault="00DA6ABE" w:rsidP="00BA0666">
            <w:pPr>
              <w:ind w:left="708"/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5 (1)</w:t>
            </w:r>
          </w:p>
        </w:tc>
        <w:tc>
          <w:tcPr>
            <w:tcW w:w="1683" w:type="dxa"/>
          </w:tcPr>
          <w:p w:rsidR="00DA6ABE" w:rsidRPr="007D0FF1" w:rsidRDefault="00DA6ABE" w:rsidP="00BA0666">
            <w:pPr>
              <w:rPr>
                <w:rFonts w:ascii="Arial" w:hAnsi="Arial" w:cs="Arial"/>
              </w:rPr>
            </w:pPr>
            <w:r w:rsidRPr="007D0FF1">
              <w:rPr>
                <w:rFonts w:ascii="Arial" w:hAnsi="Arial" w:cs="Arial"/>
              </w:rPr>
              <w:t>22</w:t>
            </w:r>
          </w:p>
        </w:tc>
      </w:tr>
    </w:tbl>
    <w:p w:rsidR="00DA6ABE" w:rsidRPr="005F44C8" w:rsidRDefault="00DA6ABE" w:rsidP="00DA6ABE">
      <w:pPr>
        <w:rPr>
          <w:rFonts w:ascii="Arial" w:hAnsi="Arial" w:cs="Arial"/>
          <w:lang w:val="en-US"/>
        </w:rPr>
      </w:pPr>
    </w:p>
    <w:p w:rsidR="00DA6ABE" w:rsidRPr="005F44C8" w:rsidRDefault="00DA6ABE" w:rsidP="00DA6ABE">
      <w:pPr>
        <w:rPr>
          <w:rFonts w:ascii="Arial" w:hAnsi="Arial" w:cs="Arial"/>
          <w:lang w:val="en-US"/>
        </w:rPr>
      </w:pPr>
    </w:p>
    <w:p w:rsidR="00E254F2" w:rsidRDefault="00C46C36"/>
    <w:sectPr w:rsidR="00E254F2" w:rsidSect="00EF0A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BE"/>
    <w:rsid w:val="0000363C"/>
    <w:rsid w:val="00013156"/>
    <w:rsid w:val="00015050"/>
    <w:rsid w:val="00024719"/>
    <w:rsid w:val="000347E6"/>
    <w:rsid w:val="000447D4"/>
    <w:rsid w:val="000562A1"/>
    <w:rsid w:val="000868E8"/>
    <w:rsid w:val="000C5F51"/>
    <w:rsid w:val="000D4F78"/>
    <w:rsid w:val="00111919"/>
    <w:rsid w:val="00114A51"/>
    <w:rsid w:val="001167EB"/>
    <w:rsid w:val="00125C2D"/>
    <w:rsid w:val="001301B3"/>
    <w:rsid w:val="00135FF4"/>
    <w:rsid w:val="0013789D"/>
    <w:rsid w:val="001744C7"/>
    <w:rsid w:val="00190DF5"/>
    <w:rsid w:val="001E7F81"/>
    <w:rsid w:val="00236844"/>
    <w:rsid w:val="00242191"/>
    <w:rsid w:val="00264566"/>
    <w:rsid w:val="002C24C1"/>
    <w:rsid w:val="002E113C"/>
    <w:rsid w:val="003162CF"/>
    <w:rsid w:val="00320D69"/>
    <w:rsid w:val="003221A7"/>
    <w:rsid w:val="00343774"/>
    <w:rsid w:val="00344BC5"/>
    <w:rsid w:val="003505E2"/>
    <w:rsid w:val="003B0F8E"/>
    <w:rsid w:val="003C3554"/>
    <w:rsid w:val="003E45D1"/>
    <w:rsid w:val="003E45DA"/>
    <w:rsid w:val="003F2322"/>
    <w:rsid w:val="0040764D"/>
    <w:rsid w:val="00425256"/>
    <w:rsid w:val="00452985"/>
    <w:rsid w:val="00470BD1"/>
    <w:rsid w:val="00481582"/>
    <w:rsid w:val="004D2604"/>
    <w:rsid w:val="004D7A39"/>
    <w:rsid w:val="004E21FC"/>
    <w:rsid w:val="00521287"/>
    <w:rsid w:val="00523B9A"/>
    <w:rsid w:val="005447F3"/>
    <w:rsid w:val="00551653"/>
    <w:rsid w:val="00553EF5"/>
    <w:rsid w:val="00582319"/>
    <w:rsid w:val="005A4048"/>
    <w:rsid w:val="005A5034"/>
    <w:rsid w:val="005C2386"/>
    <w:rsid w:val="005D6EAF"/>
    <w:rsid w:val="005E69FE"/>
    <w:rsid w:val="006054D9"/>
    <w:rsid w:val="0061660A"/>
    <w:rsid w:val="00646CF6"/>
    <w:rsid w:val="00651E3A"/>
    <w:rsid w:val="006522AF"/>
    <w:rsid w:val="00666844"/>
    <w:rsid w:val="006A120B"/>
    <w:rsid w:val="006A3BCA"/>
    <w:rsid w:val="006B48D6"/>
    <w:rsid w:val="006C3B87"/>
    <w:rsid w:val="006D7A3F"/>
    <w:rsid w:val="007032A9"/>
    <w:rsid w:val="00721549"/>
    <w:rsid w:val="00735872"/>
    <w:rsid w:val="0076351E"/>
    <w:rsid w:val="00767AC1"/>
    <w:rsid w:val="007859CF"/>
    <w:rsid w:val="007B4643"/>
    <w:rsid w:val="007C5393"/>
    <w:rsid w:val="007E2869"/>
    <w:rsid w:val="007F400A"/>
    <w:rsid w:val="008073C4"/>
    <w:rsid w:val="00826B00"/>
    <w:rsid w:val="008570B2"/>
    <w:rsid w:val="008B4BED"/>
    <w:rsid w:val="008C1938"/>
    <w:rsid w:val="008C2D90"/>
    <w:rsid w:val="008D43A9"/>
    <w:rsid w:val="009546E0"/>
    <w:rsid w:val="00974D16"/>
    <w:rsid w:val="009B19CD"/>
    <w:rsid w:val="00A03B85"/>
    <w:rsid w:val="00A561B8"/>
    <w:rsid w:val="00AA6266"/>
    <w:rsid w:val="00AF342C"/>
    <w:rsid w:val="00AF5DA0"/>
    <w:rsid w:val="00B023DC"/>
    <w:rsid w:val="00B104D1"/>
    <w:rsid w:val="00B23522"/>
    <w:rsid w:val="00B86B75"/>
    <w:rsid w:val="00B978A1"/>
    <w:rsid w:val="00BA7A3E"/>
    <w:rsid w:val="00BC0E37"/>
    <w:rsid w:val="00BD31BE"/>
    <w:rsid w:val="00C35AA5"/>
    <w:rsid w:val="00C45D6A"/>
    <w:rsid w:val="00C46C36"/>
    <w:rsid w:val="00C66F06"/>
    <w:rsid w:val="00C85DCE"/>
    <w:rsid w:val="00CA5075"/>
    <w:rsid w:val="00CE494C"/>
    <w:rsid w:val="00D1414F"/>
    <w:rsid w:val="00D26389"/>
    <w:rsid w:val="00D4250E"/>
    <w:rsid w:val="00D777E1"/>
    <w:rsid w:val="00DA6ABE"/>
    <w:rsid w:val="00DB0640"/>
    <w:rsid w:val="00DE6B49"/>
    <w:rsid w:val="00DF530A"/>
    <w:rsid w:val="00DF6843"/>
    <w:rsid w:val="00E0472C"/>
    <w:rsid w:val="00E0610E"/>
    <w:rsid w:val="00E91E33"/>
    <w:rsid w:val="00EC7352"/>
    <w:rsid w:val="00EF0A91"/>
    <w:rsid w:val="00EF0E98"/>
    <w:rsid w:val="00F27E37"/>
    <w:rsid w:val="00F36DE1"/>
    <w:rsid w:val="00F75DBF"/>
    <w:rsid w:val="00F86B9F"/>
    <w:rsid w:val="00FC06AE"/>
    <w:rsid w:val="00FC3EE7"/>
    <w:rsid w:val="00FE00E6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ABE"/>
    <w:rPr>
      <w:rFonts w:ascii="Cambria" w:eastAsia="MS Mincho" w:hAnsi="Cambria" w:cs="Times New Roman"/>
      <w:sz w:val="20"/>
      <w:szCs w:val="20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ABE"/>
    <w:rPr>
      <w:rFonts w:ascii="Cambria" w:eastAsia="MS Mincho" w:hAnsi="Cambria" w:cs="Times New Roman"/>
      <w:sz w:val="20"/>
      <w:szCs w:val="20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Schläpfer</dc:creator>
  <cp:keywords/>
  <dc:description/>
  <cp:lastModifiedBy>MSARDAN</cp:lastModifiedBy>
  <cp:revision>2</cp:revision>
  <dcterms:created xsi:type="dcterms:W3CDTF">2018-11-19T17:15:00Z</dcterms:created>
  <dcterms:modified xsi:type="dcterms:W3CDTF">2018-12-05T06:53:00Z</dcterms:modified>
</cp:coreProperties>
</file>