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67" w:rsidRDefault="00C90C67" w:rsidP="00263C26">
      <w:pPr>
        <w:pStyle w:val="Heading1"/>
        <w:numPr>
          <w:ilvl w:val="0"/>
          <w:numId w:val="0"/>
        </w:numPr>
        <w:spacing w:line="360" w:lineRule="auto"/>
        <w:ind w:left="432" w:hanging="432"/>
        <w:jc w:val="both"/>
      </w:pPr>
      <w:r>
        <w:t>Supplementary Materials</w:t>
      </w:r>
    </w:p>
    <w:p w:rsidR="008E487A" w:rsidRPr="00C90C67" w:rsidRDefault="000B7ED5" w:rsidP="00263C26">
      <w:pPr>
        <w:pStyle w:val="Heading1"/>
        <w:numPr>
          <w:ilvl w:val="0"/>
          <w:numId w:val="0"/>
        </w:numPr>
        <w:spacing w:line="360" w:lineRule="auto"/>
        <w:ind w:left="432" w:hanging="432"/>
        <w:jc w:val="both"/>
        <w:rPr>
          <w:i/>
          <w:sz w:val="28"/>
          <w:szCs w:val="28"/>
        </w:rPr>
      </w:pPr>
      <w:r w:rsidRPr="00C90C67">
        <w:rPr>
          <w:i/>
          <w:sz w:val="28"/>
          <w:szCs w:val="28"/>
        </w:rPr>
        <w:t>Appendix A</w:t>
      </w:r>
    </w:p>
    <w:p w:rsidR="008E487A" w:rsidRDefault="008E487A" w:rsidP="00263C26">
      <w:pPr>
        <w:pStyle w:val="Heading1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The seven most prominent error codes given within the corresponding log files are listed in table 1 together with their respective occurrence relative to the total number of kV images taken. </w:t>
      </w:r>
      <w:r w:rsidR="007E6A30">
        <w:rPr>
          <w:rFonts w:ascii="Times New Roman" w:hAnsi="Times New Roman" w:cs="Times New Roman"/>
          <w:b w:val="0"/>
          <w:sz w:val="24"/>
          <w:szCs w:val="24"/>
        </w:rPr>
        <w:t>To aid the</w:t>
      </w:r>
      <w:r w:rsidR="00A83A16">
        <w:rPr>
          <w:rFonts w:ascii="Times New Roman" w:hAnsi="Times New Roman" w:cs="Times New Roman"/>
          <w:b w:val="0"/>
          <w:sz w:val="24"/>
          <w:szCs w:val="24"/>
        </w:rPr>
        <w:t xml:space="preserve"> understanding of the existing error codes a brief explanation of </w:t>
      </w:r>
      <w:r w:rsidR="006E3B55">
        <w:rPr>
          <w:rFonts w:ascii="Times New Roman" w:hAnsi="Times New Roman" w:cs="Times New Roman"/>
          <w:b w:val="0"/>
          <w:sz w:val="24"/>
          <w:szCs w:val="24"/>
        </w:rPr>
        <w:t>our understanding of the</w:t>
      </w:r>
      <w:r w:rsidR="00A83A16">
        <w:rPr>
          <w:rFonts w:ascii="Times New Roman" w:hAnsi="Times New Roman" w:cs="Times New Roman"/>
          <w:b w:val="0"/>
          <w:sz w:val="24"/>
          <w:szCs w:val="24"/>
        </w:rPr>
        <w:t xml:space="preserve"> FM detection algorithm will be given:</w:t>
      </w:r>
    </w:p>
    <w:p w:rsidR="00A83A16" w:rsidRDefault="00A83A16" w:rsidP="00263C26">
      <w:pPr>
        <w:pStyle w:val="TextBody"/>
        <w:numPr>
          <w:ilvl w:val="0"/>
          <w:numId w:val="6"/>
        </w:numPr>
        <w:spacing w:line="360" w:lineRule="auto"/>
        <w:jc w:val="both"/>
      </w:pPr>
      <w:r>
        <w:t>The ExacTrac software searches for possible FM end points within both acquired X-ray images independently (2D candidates)</w:t>
      </w:r>
    </w:p>
    <w:p w:rsidR="00A83A16" w:rsidRDefault="00A83A16" w:rsidP="00263C26">
      <w:pPr>
        <w:pStyle w:val="TextBody"/>
        <w:numPr>
          <w:ilvl w:val="0"/>
          <w:numId w:val="6"/>
        </w:numPr>
        <w:spacing w:line="360" w:lineRule="auto"/>
        <w:jc w:val="both"/>
      </w:pPr>
      <w:r>
        <w:t>If several 2D candidates are found within the images, the algorithm tries to extract a 3D position of every possible end-point based on the orthogonal geometry of the kV images (3D candidates)</w:t>
      </w:r>
    </w:p>
    <w:p w:rsidR="00A83A16" w:rsidRDefault="00A83A16" w:rsidP="00263C26">
      <w:pPr>
        <w:pStyle w:val="TextBody"/>
        <w:numPr>
          <w:ilvl w:val="0"/>
          <w:numId w:val="6"/>
        </w:numPr>
        <w:spacing w:line="360" w:lineRule="auto"/>
        <w:jc w:val="both"/>
      </w:pPr>
      <w:r>
        <w:t>If 3D candidates are found the software compares the detected with the defined end-points based on expected distance and orientation.</w:t>
      </w:r>
    </w:p>
    <w:p w:rsidR="00A83A16" w:rsidRPr="00A83A16" w:rsidRDefault="00A83A16" w:rsidP="00263C26">
      <w:pPr>
        <w:pStyle w:val="TextBody"/>
        <w:numPr>
          <w:ilvl w:val="0"/>
          <w:numId w:val="6"/>
        </w:numPr>
        <w:spacing w:line="360" w:lineRule="auto"/>
        <w:jc w:val="both"/>
      </w:pPr>
      <w:r>
        <w:t>If 3D candidates are found that  match the defined marker configuration the detection was successful</w:t>
      </w:r>
    </w:p>
    <w:p w:rsidR="00261313" w:rsidRDefault="00261313" w:rsidP="00263C26">
      <w:pPr>
        <w:pStyle w:val="TextBody"/>
        <w:spacing w:line="360" w:lineRule="auto"/>
        <w:jc w:val="both"/>
        <w:rPr>
          <w:lang w:val="en-US"/>
        </w:rPr>
      </w:pPr>
      <w:r w:rsidRPr="00261313">
        <w:rPr>
          <w:i/>
          <w:lang w:val="en-US"/>
        </w:rPr>
        <w:t>T</w:t>
      </w:r>
      <w:r>
        <w:rPr>
          <w:i/>
          <w:lang w:val="en-US"/>
        </w:rPr>
        <w:t xml:space="preserve">rial detection failure interlock </w:t>
      </w:r>
      <w:r>
        <w:rPr>
          <w:lang w:val="en-US"/>
        </w:rPr>
        <w:t>: This error is</w:t>
      </w:r>
      <w:r w:rsidR="00A83A16">
        <w:rPr>
          <w:lang w:val="en-US"/>
        </w:rPr>
        <w:t xml:space="preserve"> not yet completely understood and therefore no countermeasures are yet known.</w:t>
      </w:r>
    </w:p>
    <w:p w:rsidR="00A83A16" w:rsidRDefault="00A83A16" w:rsidP="00263C26">
      <w:pPr>
        <w:pStyle w:val="TextBody"/>
        <w:spacing w:line="360" w:lineRule="auto"/>
        <w:jc w:val="both"/>
        <w:rPr>
          <w:lang w:val="en-US"/>
        </w:rPr>
      </w:pPr>
      <w:r w:rsidRPr="00A83A16">
        <w:rPr>
          <w:i/>
          <w:lang w:val="en-US"/>
        </w:rPr>
        <w:t>not matching planned marker configuration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: If the ExacTrac is able to detected possible marker end-points within both acquired X-ray images and </w:t>
      </w:r>
      <w:r w:rsidR="00CC6786">
        <w:rPr>
          <w:lang w:val="en-US"/>
        </w:rPr>
        <w:t>also 3D candidates could be calculated. However, the resulting 3D candidates do not match the defined marker configuration from the CT.</w:t>
      </w:r>
    </w:p>
    <w:p w:rsidR="00CC6786" w:rsidRDefault="00CC6786" w:rsidP="00263C26">
      <w:pPr>
        <w:pStyle w:val="TextBody"/>
        <w:spacing w:line="360" w:lineRule="auto"/>
        <w:jc w:val="both"/>
        <w:rPr>
          <w:lang w:val="en-US"/>
        </w:rPr>
      </w:pPr>
      <w:r w:rsidRPr="00CC6786">
        <w:rPr>
          <w:i/>
          <w:lang w:val="en-US"/>
        </w:rPr>
        <w:t>not enough 2D candidates</w:t>
      </w:r>
      <w:r>
        <w:rPr>
          <w:i/>
          <w:lang w:val="en-US"/>
        </w:rPr>
        <w:t xml:space="preserve"> </w:t>
      </w:r>
      <w:r>
        <w:rPr>
          <w:lang w:val="en-US"/>
        </w:rPr>
        <w:t>: In this case it was not possible to extract enough possible end points from the given X-ray image</w:t>
      </w:r>
    </w:p>
    <w:p w:rsidR="00CC6786" w:rsidRDefault="00CC6786" w:rsidP="00263C26">
      <w:pPr>
        <w:pStyle w:val="TextBody"/>
        <w:spacing w:line="360" w:lineRule="auto"/>
        <w:jc w:val="both"/>
        <w:rPr>
          <w:lang w:val="en-US"/>
        </w:rPr>
      </w:pPr>
      <w:r w:rsidRPr="00CC6786">
        <w:rPr>
          <w:i/>
          <w:lang w:val="en-US"/>
        </w:rPr>
        <w:t>MaxMarkerDistanceErrorIsom</w:t>
      </w:r>
      <w:r>
        <w:rPr>
          <w:i/>
          <w:lang w:val="en-US"/>
        </w:rPr>
        <w:t xml:space="preserve"> </w:t>
      </w:r>
      <w:r>
        <w:rPr>
          <w:lang w:val="en-US"/>
        </w:rPr>
        <w:t>: This error occurs if 3D candidates were found, but their distances to not match the expected distance based on the defined FM.</w:t>
      </w:r>
    </w:p>
    <w:p w:rsidR="00CC6786" w:rsidRDefault="00CC6786" w:rsidP="00263C26">
      <w:pPr>
        <w:pStyle w:val="TextBody"/>
        <w:spacing w:line="360" w:lineRule="auto"/>
        <w:jc w:val="both"/>
        <w:rPr>
          <w:lang w:val="en-US"/>
        </w:rPr>
      </w:pPr>
      <w:r w:rsidRPr="00CC6786">
        <w:rPr>
          <w:i/>
          <w:lang w:val="en-US"/>
        </w:rPr>
        <w:t>not enough 3D candidates</w:t>
      </w:r>
      <w:r>
        <w:rPr>
          <w:i/>
          <w:lang w:val="en-US"/>
        </w:rPr>
        <w:t xml:space="preserve"> </w:t>
      </w:r>
      <w:r>
        <w:rPr>
          <w:lang w:val="en-US"/>
        </w:rPr>
        <w:t>: Although enough 2D candidates were found within the separate images, they could not be matched to a sufficient number of possible 3D candidates.</w:t>
      </w:r>
    </w:p>
    <w:p w:rsidR="00CC6786" w:rsidRDefault="00CC6786" w:rsidP="00263C26">
      <w:pPr>
        <w:pStyle w:val="TextBody"/>
        <w:spacing w:line="360" w:lineRule="auto"/>
        <w:jc w:val="both"/>
        <w:rPr>
          <w:lang w:val="en-US"/>
        </w:rPr>
      </w:pPr>
      <w:r w:rsidRPr="00CC6786">
        <w:rPr>
          <w:i/>
          <w:lang w:val="en-US"/>
        </w:rPr>
        <w:t>too many 3D candidates</w:t>
      </w:r>
      <w:r>
        <w:rPr>
          <w:i/>
          <w:lang w:val="en-US"/>
        </w:rPr>
        <w:t xml:space="preserve"> </w:t>
      </w:r>
      <w:r>
        <w:rPr>
          <w:lang w:val="en-US"/>
        </w:rPr>
        <w:t>: Within the set of detected 3D candidates it was not possible to find an unambiguous combination of end-points that matched the defined marker configuration</w:t>
      </w:r>
    </w:p>
    <w:p w:rsidR="00C90C67" w:rsidRDefault="00CC6786" w:rsidP="009637DA">
      <w:pPr>
        <w:pStyle w:val="TextBody"/>
        <w:spacing w:line="360" w:lineRule="auto"/>
        <w:jc w:val="both"/>
        <w:rPr>
          <w:lang w:val="en-US"/>
        </w:rPr>
      </w:pPr>
      <w:r w:rsidRPr="00CC6786">
        <w:rPr>
          <w:i/>
          <w:lang w:val="en-US"/>
        </w:rPr>
        <w:lastRenderedPageBreak/>
        <w:t>too many 2D candidates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: </w:t>
      </w:r>
      <w:r w:rsidR="00D306C6">
        <w:rPr>
          <w:lang w:val="en-US"/>
        </w:rPr>
        <w:t>From the detected 2D candidates it was possible to find unambiguous 3D candidates.</w:t>
      </w:r>
      <w:bookmarkStart w:id="0" w:name="_GoBack"/>
      <w:bookmarkEnd w:id="0"/>
    </w:p>
    <w:p w:rsidR="00C90C67" w:rsidRPr="00C90C67" w:rsidRDefault="00C90C67" w:rsidP="00263C26">
      <w:pPr>
        <w:pStyle w:val="TextBody"/>
        <w:jc w:val="both"/>
        <w:rPr>
          <w:b/>
          <w:sz w:val="28"/>
          <w:lang w:val="en-US"/>
        </w:rPr>
      </w:pPr>
      <w:r w:rsidRPr="00C90C67">
        <w:rPr>
          <w:b/>
          <w:sz w:val="28"/>
          <w:lang w:val="en-US"/>
        </w:rPr>
        <w:t>Supplementary Table 1</w:t>
      </w:r>
      <w:r w:rsidR="008E487A" w:rsidRPr="00C90C67">
        <w:rPr>
          <w:b/>
          <w:sz w:val="28"/>
          <w:lang w:val="en-US"/>
        </w:rPr>
        <w:t>:</w:t>
      </w:r>
    </w:p>
    <w:p w:rsidR="008E487A" w:rsidRPr="00C90C67" w:rsidRDefault="008E487A" w:rsidP="00263C26">
      <w:pPr>
        <w:pStyle w:val="TextBody"/>
        <w:jc w:val="both"/>
      </w:pPr>
      <w:r w:rsidRPr="003F3FDF">
        <w:rPr>
          <w:lang w:val="en-US"/>
        </w:rPr>
        <w:t xml:space="preserve"> List of the error codes given of the ExacTrac and their respective occurrence.</w:t>
      </w:r>
    </w:p>
    <w:p w:rsidR="00C278ED" w:rsidRPr="003F3FDF" w:rsidRDefault="00C278ED" w:rsidP="00263C26">
      <w:pPr>
        <w:jc w:val="both"/>
        <w:rPr>
          <w:lang w:val="en-US"/>
        </w:rPr>
      </w:pPr>
    </w:p>
    <w:tbl>
      <w:tblPr>
        <w:tblStyle w:val="LightShading"/>
        <w:tblW w:w="3209" w:type="pct"/>
        <w:tblInd w:w="1157" w:type="dxa"/>
        <w:tblLook w:val="0620" w:firstRow="1" w:lastRow="0" w:firstColumn="0" w:lastColumn="0" w:noHBand="1" w:noVBand="1"/>
      </w:tblPr>
      <w:tblGrid>
        <w:gridCol w:w="4430"/>
        <w:gridCol w:w="1894"/>
      </w:tblGrid>
      <w:tr w:rsidR="00C278ED" w:rsidTr="00C90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tcW w:w="0" w:type="auto"/>
          </w:tcPr>
          <w:p w:rsidR="008E487A" w:rsidRPr="003F3FDF" w:rsidRDefault="008E487A" w:rsidP="00263C26">
            <w:pPr>
              <w:jc w:val="both"/>
              <w:rPr>
                <w:lang w:val="en-US"/>
              </w:rPr>
            </w:pPr>
            <w:r w:rsidRPr="003F3FDF">
              <w:rPr>
                <w:lang w:val="en-US"/>
              </w:rPr>
              <w:t>Error Code</w:t>
            </w:r>
          </w:p>
        </w:tc>
        <w:tc>
          <w:tcPr>
            <w:tcW w:w="0" w:type="auto"/>
          </w:tcPr>
          <w:p w:rsidR="008E487A" w:rsidRPr="003F3FDF" w:rsidRDefault="008E487A" w:rsidP="00263C26">
            <w:pPr>
              <w:jc w:val="both"/>
              <w:rPr>
                <w:lang w:val="en-US"/>
              </w:rPr>
            </w:pPr>
            <w:r w:rsidRPr="003F3FDF">
              <w:rPr>
                <w:lang w:val="en-US"/>
              </w:rPr>
              <w:t>Occurrence [%]</w:t>
            </w:r>
          </w:p>
        </w:tc>
      </w:tr>
      <w:tr w:rsidR="00C278ED" w:rsidRPr="003F3FDF" w:rsidTr="00C90C67">
        <w:trPr>
          <w:trHeight w:val="116"/>
        </w:trPr>
        <w:tc>
          <w:tcPr>
            <w:tcW w:w="0" w:type="auto"/>
          </w:tcPr>
          <w:p w:rsidR="008E487A" w:rsidRPr="003F3FDF" w:rsidRDefault="008E487A" w:rsidP="00263C26">
            <w:pPr>
              <w:jc w:val="both"/>
              <w:rPr>
                <w:lang w:val="en-US"/>
              </w:rPr>
            </w:pPr>
            <w:r w:rsidRPr="003F3FDF">
              <w:rPr>
                <w:lang w:val="en-US"/>
              </w:rPr>
              <w:t>Trial detection failure interlock</w:t>
            </w:r>
          </w:p>
        </w:tc>
        <w:tc>
          <w:tcPr>
            <w:tcW w:w="0" w:type="auto"/>
          </w:tcPr>
          <w:p w:rsidR="008E487A" w:rsidRPr="003F3FDF" w:rsidRDefault="008E487A" w:rsidP="00263C26">
            <w:pPr>
              <w:jc w:val="both"/>
              <w:rPr>
                <w:lang w:val="en-US"/>
              </w:rPr>
            </w:pPr>
            <w:r w:rsidRPr="003F3FDF">
              <w:rPr>
                <w:lang w:val="en-US"/>
              </w:rPr>
              <w:t>22.6</w:t>
            </w:r>
          </w:p>
        </w:tc>
      </w:tr>
      <w:tr w:rsidR="008E487A" w:rsidRPr="003F3FDF" w:rsidTr="00C90C67">
        <w:trPr>
          <w:trHeight w:val="116"/>
        </w:trPr>
        <w:tc>
          <w:tcPr>
            <w:tcW w:w="0" w:type="auto"/>
          </w:tcPr>
          <w:p w:rsidR="008E487A" w:rsidRPr="003F3FDF" w:rsidRDefault="008E487A" w:rsidP="00263C26">
            <w:pPr>
              <w:jc w:val="both"/>
              <w:rPr>
                <w:lang w:val="en-US"/>
              </w:rPr>
            </w:pPr>
            <w:r w:rsidRPr="003F3FDF">
              <w:rPr>
                <w:lang w:val="en-US"/>
              </w:rPr>
              <w:t>not matching planned marker configuration</w:t>
            </w:r>
          </w:p>
        </w:tc>
        <w:tc>
          <w:tcPr>
            <w:tcW w:w="0" w:type="auto"/>
          </w:tcPr>
          <w:p w:rsidR="008E487A" w:rsidRPr="003F3FDF" w:rsidRDefault="008E487A" w:rsidP="00263C26">
            <w:pPr>
              <w:jc w:val="both"/>
              <w:rPr>
                <w:lang w:val="en-US"/>
              </w:rPr>
            </w:pPr>
            <w:r w:rsidRPr="003F3FDF">
              <w:rPr>
                <w:lang w:val="en-US"/>
              </w:rPr>
              <w:t>4.4</w:t>
            </w:r>
          </w:p>
        </w:tc>
      </w:tr>
      <w:tr w:rsidR="00C278ED" w:rsidRPr="003F3FDF" w:rsidTr="00C90C67">
        <w:trPr>
          <w:trHeight w:val="124"/>
        </w:trPr>
        <w:tc>
          <w:tcPr>
            <w:tcW w:w="0" w:type="auto"/>
          </w:tcPr>
          <w:p w:rsidR="008E487A" w:rsidRPr="003F3FDF" w:rsidRDefault="008E487A" w:rsidP="00263C26">
            <w:pPr>
              <w:jc w:val="both"/>
              <w:rPr>
                <w:lang w:val="en-US"/>
              </w:rPr>
            </w:pPr>
            <w:r w:rsidRPr="003F3FDF">
              <w:rPr>
                <w:lang w:val="en-US"/>
              </w:rPr>
              <w:t>not enough 2D candidates</w:t>
            </w:r>
          </w:p>
        </w:tc>
        <w:tc>
          <w:tcPr>
            <w:tcW w:w="0" w:type="auto"/>
          </w:tcPr>
          <w:p w:rsidR="008E487A" w:rsidRPr="003F3FDF" w:rsidRDefault="008E487A" w:rsidP="00263C26">
            <w:pPr>
              <w:jc w:val="both"/>
              <w:rPr>
                <w:lang w:val="en-US"/>
              </w:rPr>
            </w:pPr>
            <w:r w:rsidRPr="003F3FDF">
              <w:rPr>
                <w:lang w:val="en-US"/>
              </w:rPr>
              <w:t>3.7</w:t>
            </w:r>
          </w:p>
        </w:tc>
      </w:tr>
      <w:tr w:rsidR="008E487A" w:rsidRPr="003F3FDF" w:rsidTr="00C90C67">
        <w:trPr>
          <w:trHeight w:val="116"/>
        </w:trPr>
        <w:tc>
          <w:tcPr>
            <w:tcW w:w="0" w:type="auto"/>
          </w:tcPr>
          <w:p w:rsidR="008E487A" w:rsidRPr="003F3FDF" w:rsidRDefault="008E487A" w:rsidP="00263C26">
            <w:pPr>
              <w:jc w:val="both"/>
              <w:rPr>
                <w:lang w:val="en-US"/>
              </w:rPr>
            </w:pPr>
            <w:r w:rsidRPr="003F3FDF">
              <w:rPr>
                <w:lang w:val="en-US"/>
              </w:rPr>
              <w:t>MaxMarkerDistanceErrorIsom</w:t>
            </w:r>
          </w:p>
        </w:tc>
        <w:tc>
          <w:tcPr>
            <w:tcW w:w="0" w:type="auto"/>
          </w:tcPr>
          <w:p w:rsidR="008E487A" w:rsidRPr="003F3FDF" w:rsidRDefault="008E487A" w:rsidP="00263C26">
            <w:pPr>
              <w:jc w:val="both"/>
              <w:rPr>
                <w:lang w:val="en-US"/>
              </w:rPr>
            </w:pPr>
            <w:r w:rsidRPr="003F3FDF">
              <w:rPr>
                <w:lang w:val="en-US"/>
              </w:rPr>
              <w:t>3.2</w:t>
            </w:r>
          </w:p>
        </w:tc>
      </w:tr>
      <w:tr w:rsidR="00C278ED" w:rsidRPr="003F3FDF" w:rsidTr="00C90C67">
        <w:trPr>
          <w:trHeight w:val="124"/>
        </w:trPr>
        <w:tc>
          <w:tcPr>
            <w:tcW w:w="0" w:type="auto"/>
          </w:tcPr>
          <w:p w:rsidR="008E487A" w:rsidRPr="003F3FDF" w:rsidRDefault="008E487A" w:rsidP="00263C26">
            <w:pPr>
              <w:jc w:val="both"/>
              <w:rPr>
                <w:lang w:val="en-US"/>
              </w:rPr>
            </w:pPr>
            <w:r w:rsidRPr="003F3FDF">
              <w:rPr>
                <w:lang w:val="en-US"/>
              </w:rPr>
              <w:t>not enough 3D candidates</w:t>
            </w:r>
          </w:p>
        </w:tc>
        <w:tc>
          <w:tcPr>
            <w:tcW w:w="0" w:type="auto"/>
          </w:tcPr>
          <w:p w:rsidR="008E487A" w:rsidRPr="003F3FDF" w:rsidRDefault="008E487A" w:rsidP="00263C26">
            <w:pPr>
              <w:jc w:val="both"/>
              <w:rPr>
                <w:lang w:val="en-US"/>
              </w:rPr>
            </w:pPr>
            <w:r w:rsidRPr="003F3FDF">
              <w:rPr>
                <w:lang w:val="en-US"/>
              </w:rPr>
              <w:t>1.6</w:t>
            </w:r>
          </w:p>
        </w:tc>
      </w:tr>
      <w:tr w:rsidR="008E487A" w:rsidRPr="003F3FDF" w:rsidTr="00C90C67">
        <w:trPr>
          <w:trHeight w:val="116"/>
        </w:trPr>
        <w:tc>
          <w:tcPr>
            <w:tcW w:w="0" w:type="auto"/>
          </w:tcPr>
          <w:p w:rsidR="008E487A" w:rsidRPr="003F3FDF" w:rsidRDefault="008E487A" w:rsidP="00263C26">
            <w:pPr>
              <w:jc w:val="both"/>
              <w:rPr>
                <w:lang w:val="en-US"/>
              </w:rPr>
            </w:pPr>
            <w:r w:rsidRPr="003F3FDF">
              <w:rPr>
                <w:lang w:val="en-US"/>
              </w:rPr>
              <w:t>too many 3D candidates</w:t>
            </w:r>
          </w:p>
        </w:tc>
        <w:tc>
          <w:tcPr>
            <w:tcW w:w="0" w:type="auto"/>
          </w:tcPr>
          <w:p w:rsidR="008E487A" w:rsidRPr="003F3FDF" w:rsidRDefault="008E487A" w:rsidP="00263C26">
            <w:pPr>
              <w:jc w:val="both"/>
              <w:rPr>
                <w:lang w:val="en-US"/>
              </w:rPr>
            </w:pPr>
            <w:r w:rsidRPr="003F3FDF">
              <w:rPr>
                <w:lang w:val="en-US"/>
              </w:rPr>
              <w:t>0.2</w:t>
            </w:r>
          </w:p>
        </w:tc>
      </w:tr>
      <w:tr w:rsidR="00C278ED" w:rsidRPr="003F3FDF" w:rsidTr="00C90C67">
        <w:trPr>
          <w:trHeight w:val="299"/>
        </w:trPr>
        <w:tc>
          <w:tcPr>
            <w:tcW w:w="0" w:type="auto"/>
          </w:tcPr>
          <w:p w:rsidR="008E487A" w:rsidRPr="003F3FDF" w:rsidRDefault="008E487A" w:rsidP="00263C26">
            <w:pPr>
              <w:jc w:val="both"/>
              <w:rPr>
                <w:lang w:val="en-US"/>
              </w:rPr>
            </w:pPr>
            <w:r w:rsidRPr="003F3FDF">
              <w:rPr>
                <w:lang w:val="en-US"/>
              </w:rPr>
              <w:t>too many 2D candidates</w:t>
            </w:r>
          </w:p>
        </w:tc>
        <w:tc>
          <w:tcPr>
            <w:tcW w:w="0" w:type="auto"/>
          </w:tcPr>
          <w:p w:rsidR="008E487A" w:rsidRPr="003F3FDF" w:rsidRDefault="008E487A" w:rsidP="00263C26">
            <w:pPr>
              <w:jc w:val="both"/>
              <w:rPr>
                <w:lang w:val="en-US"/>
              </w:rPr>
            </w:pPr>
            <w:r w:rsidRPr="003F3FDF">
              <w:rPr>
                <w:lang w:val="en-US"/>
              </w:rPr>
              <w:t>0.1</w:t>
            </w:r>
          </w:p>
        </w:tc>
      </w:tr>
    </w:tbl>
    <w:p w:rsidR="00196441" w:rsidRDefault="00196441" w:rsidP="00263C26">
      <w:pPr>
        <w:pStyle w:val="TextBody"/>
        <w:jc w:val="both"/>
        <w:rPr>
          <w:lang w:val="en-US"/>
        </w:rPr>
      </w:pPr>
    </w:p>
    <w:p w:rsidR="009D72DE" w:rsidRDefault="009D72DE" w:rsidP="00263C26">
      <w:pPr>
        <w:spacing w:line="480" w:lineRule="auto"/>
        <w:jc w:val="both"/>
        <w:rPr>
          <w:lang w:val="en-US"/>
        </w:rPr>
      </w:pPr>
    </w:p>
    <w:sectPr w:rsidR="009D72DE" w:rsidSect="00877E7E">
      <w:headerReference w:type="default" r:id="rId8"/>
      <w:footerReference w:type="default" r:id="rId9"/>
      <w:pgSz w:w="11906" w:h="16838"/>
      <w:pgMar w:top="1134" w:right="1134" w:bottom="1695" w:left="1134" w:header="0" w:footer="1134" w:gutter="0"/>
      <w:lnNumType w:countBy="5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42E" w:rsidRDefault="00F3342E">
      <w:r>
        <w:separator/>
      </w:r>
    </w:p>
  </w:endnote>
  <w:endnote w:type="continuationSeparator" w:id="0">
    <w:p w:rsidR="00F3342E" w:rsidRDefault="00F3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7E" w:rsidRDefault="00457B15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D406A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42E" w:rsidRDefault="00F3342E">
      <w:r>
        <w:separator/>
      </w:r>
    </w:p>
  </w:footnote>
  <w:footnote w:type="continuationSeparator" w:id="0">
    <w:p w:rsidR="00F3342E" w:rsidRDefault="00F33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A1E" w:rsidRDefault="00C21A1E" w:rsidP="00C21A1E">
    <w:pPr>
      <w:pStyle w:val="Header"/>
      <w:pBdr>
        <w:bottom w:val="single" w:sz="6" w:space="1" w:color="auto"/>
      </w:pBdr>
    </w:pPr>
  </w:p>
  <w:p w:rsidR="00C21A1E" w:rsidRDefault="00C21A1E" w:rsidP="00C21A1E">
    <w:pPr>
      <w:pStyle w:val="Header"/>
      <w:pBdr>
        <w:bottom w:val="single" w:sz="6" w:space="1" w:color="auto"/>
      </w:pBdr>
    </w:pPr>
    <w:r>
      <w:t xml:space="preserve">Dynamic tumor tracking for liver cancer 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406AE" w:rsidRPr="00D406AE">
      <w:rPr>
        <w:noProof/>
        <w:lang w:val="en-US"/>
      </w:rPr>
      <w:t>2</w:t>
    </w:r>
    <w:r>
      <w:fldChar w:fldCharType="end"/>
    </w:r>
  </w:p>
  <w:p w:rsidR="00C21A1E" w:rsidRDefault="00C21A1E">
    <w:pPr>
      <w:pStyle w:val="Header"/>
    </w:pPr>
  </w:p>
  <w:p w:rsidR="00C21A1E" w:rsidRDefault="00C21A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F3CD9E5"/>
    <w:multiLevelType w:val="multilevel"/>
    <w:tmpl w:val="6ED2DFA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E534D7"/>
    <w:multiLevelType w:val="multilevel"/>
    <w:tmpl w:val="B3EAB14C"/>
    <w:lvl w:ilvl="0">
      <w:start w:val="1"/>
      <w:numFmt w:val="decimal"/>
      <w:suff w:val="nothing"/>
      <w:lvlText w:val="%1. 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suff w:val="nothing"/>
      <w:lvlText w:val="%1.%2.%3. "/>
      <w:lvlJc w:val="left"/>
      <w:pPr>
        <w:ind w:left="720" w:hanging="720"/>
      </w:pPr>
    </w:lvl>
    <w:lvl w:ilvl="3">
      <w:start w:val="1"/>
      <w:numFmt w:val="decimal"/>
      <w:suff w:val="nothing"/>
      <w:lvlText w:val="%1.%2.%3.%4. "/>
      <w:lvlJc w:val="left"/>
      <w:pPr>
        <w:ind w:left="864" w:hanging="864"/>
      </w:pPr>
    </w:lvl>
    <w:lvl w:ilvl="4">
      <w:start w:val="1"/>
      <w:numFmt w:val="decimal"/>
      <w:suff w:val="nothing"/>
      <w:lvlText w:val="%1.%2.%3.%4.%5. "/>
      <w:lvlJc w:val="left"/>
      <w:pPr>
        <w:ind w:left="1008" w:hanging="1008"/>
      </w:pPr>
    </w:lvl>
    <w:lvl w:ilvl="5">
      <w:start w:val="1"/>
      <w:numFmt w:val="decimal"/>
      <w:suff w:val="nothing"/>
      <w:lvlText w:val="%1.%2.%3.%4.%5.%6. "/>
      <w:lvlJc w:val="left"/>
      <w:pPr>
        <w:ind w:left="1152" w:hanging="1152"/>
      </w:pPr>
    </w:lvl>
    <w:lvl w:ilvl="6">
      <w:start w:val="1"/>
      <w:numFmt w:val="decimal"/>
      <w:suff w:val="nothing"/>
      <w:lvlText w:val="%1.%2.%3.%4.%5.%6.%7. "/>
      <w:lvlJc w:val="left"/>
      <w:pPr>
        <w:ind w:left="1296" w:hanging="1296"/>
      </w:pPr>
    </w:lvl>
    <w:lvl w:ilvl="7">
      <w:start w:val="1"/>
      <w:numFmt w:val="decimal"/>
      <w:suff w:val="nothing"/>
      <w:lvlText w:val="%1.%2.%3.%4.%5.%6.%7.%8. "/>
      <w:lvlJc w:val="left"/>
      <w:pPr>
        <w:ind w:left="1440" w:hanging="1440"/>
      </w:pPr>
    </w:lvl>
    <w:lvl w:ilvl="8">
      <w:start w:val="1"/>
      <w:numFmt w:val="decimal"/>
      <w:suff w:val="nothing"/>
      <w:lvlText w:val="%1.%2.%3.%4.%5.%6.%7.%8.%9. "/>
      <w:lvlJc w:val="left"/>
      <w:pPr>
        <w:ind w:left="1584" w:hanging="1584"/>
      </w:pPr>
    </w:lvl>
  </w:abstractNum>
  <w:abstractNum w:abstractNumId="2" w15:restartNumberingAfterBreak="0">
    <w:nsid w:val="3F752971"/>
    <w:multiLevelType w:val="multilevel"/>
    <w:tmpl w:val="23A84EC8"/>
    <w:lvl w:ilvl="0">
      <w:start w:val="1"/>
      <w:numFmt w:val="decimal"/>
      <w:pStyle w:val="Heading1"/>
      <w:suff w:val="nothing"/>
      <w:lvlText w:val="%1. "/>
      <w:lvlJc w:val="left"/>
      <w:pPr>
        <w:ind w:left="432" w:hanging="432"/>
      </w:pPr>
    </w:lvl>
    <w:lvl w:ilvl="1">
      <w:start w:val="1"/>
      <w:numFmt w:val="decimal"/>
      <w:pStyle w:val="Heading2"/>
      <w:suff w:val="nothing"/>
      <w:lvlText w:val="%1.%2. "/>
      <w:lvlJc w:val="left"/>
      <w:pPr>
        <w:ind w:left="576" w:hanging="576"/>
      </w:pPr>
    </w:lvl>
    <w:lvl w:ilvl="2">
      <w:start w:val="1"/>
      <w:numFmt w:val="decimal"/>
      <w:pStyle w:val="Heading3"/>
      <w:suff w:val="nothing"/>
      <w:lvlText w:val="%1.%2.%3. "/>
      <w:lvlJc w:val="left"/>
      <w:pPr>
        <w:ind w:left="720" w:hanging="720"/>
      </w:pPr>
    </w:lvl>
    <w:lvl w:ilvl="3">
      <w:start w:val="1"/>
      <w:numFmt w:val="decimal"/>
      <w:pStyle w:val="Heading4"/>
      <w:suff w:val="nothing"/>
      <w:lvlText w:val="%1.%2.%3.%4. "/>
      <w:lvlJc w:val="left"/>
      <w:pPr>
        <w:ind w:left="864" w:hanging="864"/>
      </w:pPr>
    </w:lvl>
    <w:lvl w:ilvl="4">
      <w:start w:val="1"/>
      <w:numFmt w:val="decimal"/>
      <w:pStyle w:val="Heading5"/>
      <w:suff w:val="nothing"/>
      <w:lvlText w:val="%1.%2.%3.%4.%5. "/>
      <w:lvlJc w:val="left"/>
      <w:pPr>
        <w:ind w:left="1008" w:hanging="1008"/>
      </w:pPr>
    </w:lvl>
    <w:lvl w:ilvl="5">
      <w:start w:val="1"/>
      <w:numFmt w:val="decimal"/>
      <w:pStyle w:val="Heading6"/>
      <w:suff w:val="nothing"/>
      <w:lvlText w:val="%1.%2.%3.%4.%5.%6. "/>
      <w:lvlJc w:val="left"/>
      <w:pPr>
        <w:ind w:left="1152" w:hanging="1152"/>
      </w:pPr>
    </w:lvl>
    <w:lvl w:ilvl="6">
      <w:start w:val="1"/>
      <w:numFmt w:val="decimal"/>
      <w:pStyle w:val="Heading7"/>
      <w:suff w:val="nothing"/>
      <w:lvlText w:val="%1.%2.%3.%4.%5.%6.%7. "/>
      <w:lvlJc w:val="left"/>
      <w:pPr>
        <w:ind w:left="1296" w:hanging="1296"/>
      </w:pPr>
    </w:lvl>
    <w:lvl w:ilvl="7">
      <w:start w:val="1"/>
      <w:numFmt w:val="decimal"/>
      <w:pStyle w:val="Heading8"/>
      <w:suff w:val="nothing"/>
      <w:lvlText w:val="%1.%2.%3.%4.%5.%6.%7.%8. "/>
      <w:lvlJc w:val="left"/>
      <w:pPr>
        <w:ind w:left="1440" w:hanging="1440"/>
      </w:pPr>
    </w:lvl>
    <w:lvl w:ilvl="8">
      <w:start w:val="1"/>
      <w:numFmt w:val="decimal"/>
      <w:pStyle w:val="Heading9"/>
      <w:suff w:val="nothing"/>
      <w:lvlText w:val="%1.%2.%3.%4.%5.%6.%7.%8.%9. "/>
      <w:lvlJc w:val="left"/>
      <w:pPr>
        <w:ind w:left="1584" w:hanging="1584"/>
      </w:pPr>
    </w:lvl>
  </w:abstractNum>
  <w:abstractNum w:abstractNumId="3" w15:restartNumberingAfterBreak="0">
    <w:nsid w:val="460C7AE9"/>
    <w:multiLevelType w:val="multilevel"/>
    <w:tmpl w:val="1EAAE6C2"/>
    <w:lvl w:ilvl="0">
      <w:start w:val="1"/>
      <w:numFmt w:val="decimal"/>
      <w:suff w:val="nothing"/>
      <w:lvlText w:val="%1. 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suff w:val="nothing"/>
      <w:lvlText w:val="%1.%2.%3. "/>
      <w:lvlJc w:val="left"/>
      <w:pPr>
        <w:ind w:left="720" w:hanging="720"/>
      </w:pPr>
    </w:lvl>
    <w:lvl w:ilvl="3">
      <w:start w:val="1"/>
      <w:numFmt w:val="decimal"/>
      <w:suff w:val="nothing"/>
      <w:lvlText w:val="%1.%2.%3.%4. "/>
      <w:lvlJc w:val="left"/>
      <w:pPr>
        <w:ind w:left="864" w:hanging="864"/>
      </w:pPr>
    </w:lvl>
    <w:lvl w:ilvl="4">
      <w:start w:val="1"/>
      <w:numFmt w:val="decimal"/>
      <w:suff w:val="nothing"/>
      <w:lvlText w:val="%1.%2.%3.%4.%5. "/>
      <w:lvlJc w:val="left"/>
      <w:pPr>
        <w:ind w:left="1008" w:hanging="1008"/>
      </w:pPr>
    </w:lvl>
    <w:lvl w:ilvl="5">
      <w:start w:val="1"/>
      <w:numFmt w:val="decimal"/>
      <w:suff w:val="nothing"/>
      <w:lvlText w:val="%1.%2.%3.%4.%5.%6. "/>
      <w:lvlJc w:val="left"/>
      <w:pPr>
        <w:ind w:left="1152" w:hanging="1152"/>
      </w:pPr>
    </w:lvl>
    <w:lvl w:ilvl="6">
      <w:start w:val="1"/>
      <w:numFmt w:val="decimal"/>
      <w:suff w:val="nothing"/>
      <w:lvlText w:val="%1.%2.%3.%4.%5.%6.%7. "/>
      <w:lvlJc w:val="left"/>
      <w:pPr>
        <w:ind w:left="1296" w:hanging="1296"/>
      </w:pPr>
    </w:lvl>
    <w:lvl w:ilvl="7">
      <w:start w:val="1"/>
      <w:numFmt w:val="decimal"/>
      <w:suff w:val="nothing"/>
      <w:lvlText w:val="%1.%2.%3.%4.%5.%6.%7.%8. "/>
      <w:lvlJc w:val="left"/>
      <w:pPr>
        <w:ind w:left="1440" w:hanging="1440"/>
      </w:pPr>
    </w:lvl>
    <w:lvl w:ilvl="8">
      <w:start w:val="1"/>
      <w:numFmt w:val="decimal"/>
      <w:suff w:val="nothing"/>
      <w:lvlText w:val="%1.%2.%3.%4.%5.%6.%7.%8.%9. "/>
      <w:lvlJc w:val="left"/>
      <w:pPr>
        <w:ind w:left="1584" w:hanging="1584"/>
      </w:pPr>
    </w:lvl>
  </w:abstractNum>
  <w:abstractNum w:abstractNumId="4" w15:restartNumberingAfterBreak="0">
    <w:nsid w:val="530BA18E"/>
    <w:multiLevelType w:val="multilevel"/>
    <w:tmpl w:val="017890F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587909"/>
    <w:multiLevelType w:val="hybridMultilevel"/>
    <w:tmpl w:val="1D5E225C"/>
    <w:lvl w:ilvl="0" w:tplc="7F3EC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reenJourna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rdpr99262svapeez2nvtt52defe0tpdfaww&quot;&gt;My EndNote Library&lt;record-ids&gt;&lt;item&gt;7&lt;/item&gt;&lt;item&gt;12&lt;/item&gt;&lt;item&gt;13&lt;/item&gt;&lt;/record-ids&gt;&lt;/item&gt;&lt;/Libraries&gt;"/>
  </w:docVars>
  <w:rsids>
    <w:rsidRoot w:val="00590D07"/>
    <w:rsid w:val="00011C8B"/>
    <w:rsid w:val="00046C9C"/>
    <w:rsid w:val="000868B3"/>
    <w:rsid w:val="000B7ED5"/>
    <w:rsid w:val="000D0D8C"/>
    <w:rsid w:val="00101C40"/>
    <w:rsid w:val="00103DE8"/>
    <w:rsid w:val="001218EB"/>
    <w:rsid w:val="00171F1B"/>
    <w:rsid w:val="00196441"/>
    <w:rsid w:val="001A2EF0"/>
    <w:rsid w:val="001A4CC7"/>
    <w:rsid w:val="00212C00"/>
    <w:rsid w:val="0023675E"/>
    <w:rsid w:val="00250C1F"/>
    <w:rsid w:val="00261313"/>
    <w:rsid w:val="00263C26"/>
    <w:rsid w:val="00293097"/>
    <w:rsid w:val="002A22B9"/>
    <w:rsid w:val="002C26E0"/>
    <w:rsid w:val="00300CC8"/>
    <w:rsid w:val="00322FFF"/>
    <w:rsid w:val="00361F36"/>
    <w:rsid w:val="003D6224"/>
    <w:rsid w:val="003F3FDF"/>
    <w:rsid w:val="004176B3"/>
    <w:rsid w:val="00457B15"/>
    <w:rsid w:val="004E29B3"/>
    <w:rsid w:val="00510DA3"/>
    <w:rsid w:val="005355ED"/>
    <w:rsid w:val="0056345B"/>
    <w:rsid w:val="00590D07"/>
    <w:rsid w:val="00655841"/>
    <w:rsid w:val="006C3028"/>
    <w:rsid w:val="006C7433"/>
    <w:rsid w:val="006E3B55"/>
    <w:rsid w:val="006E71F4"/>
    <w:rsid w:val="006F2597"/>
    <w:rsid w:val="007024C9"/>
    <w:rsid w:val="00765810"/>
    <w:rsid w:val="00784D58"/>
    <w:rsid w:val="007D6090"/>
    <w:rsid w:val="007E6A30"/>
    <w:rsid w:val="00853151"/>
    <w:rsid w:val="008558B2"/>
    <w:rsid w:val="00877E7E"/>
    <w:rsid w:val="008918E1"/>
    <w:rsid w:val="008D6863"/>
    <w:rsid w:val="008E487A"/>
    <w:rsid w:val="009637DA"/>
    <w:rsid w:val="009B740C"/>
    <w:rsid w:val="009D72DE"/>
    <w:rsid w:val="00A471B9"/>
    <w:rsid w:val="00A83A16"/>
    <w:rsid w:val="00AE0C9A"/>
    <w:rsid w:val="00AF090B"/>
    <w:rsid w:val="00B5799D"/>
    <w:rsid w:val="00B62756"/>
    <w:rsid w:val="00B70F49"/>
    <w:rsid w:val="00B8621C"/>
    <w:rsid w:val="00B86B75"/>
    <w:rsid w:val="00BC46AF"/>
    <w:rsid w:val="00BC48D5"/>
    <w:rsid w:val="00BD7E91"/>
    <w:rsid w:val="00BF4983"/>
    <w:rsid w:val="00C21A1E"/>
    <w:rsid w:val="00C278ED"/>
    <w:rsid w:val="00C36279"/>
    <w:rsid w:val="00C42A2A"/>
    <w:rsid w:val="00C90C67"/>
    <w:rsid w:val="00CC5450"/>
    <w:rsid w:val="00CC6786"/>
    <w:rsid w:val="00CD4896"/>
    <w:rsid w:val="00D306C6"/>
    <w:rsid w:val="00D406AE"/>
    <w:rsid w:val="00D73901"/>
    <w:rsid w:val="00D806E6"/>
    <w:rsid w:val="00D9015A"/>
    <w:rsid w:val="00DA7699"/>
    <w:rsid w:val="00E0377F"/>
    <w:rsid w:val="00E315A3"/>
    <w:rsid w:val="00E4683D"/>
    <w:rsid w:val="00E60414"/>
    <w:rsid w:val="00EE05E3"/>
    <w:rsid w:val="00F12C25"/>
    <w:rsid w:val="00F131C8"/>
    <w:rsid w:val="00F3342E"/>
    <w:rsid w:val="00F61EBD"/>
    <w:rsid w:val="00F86275"/>
    <w:rsid w:val="00F93E70"/>
    <w:rsid w:val="00FA7870"/>
    <w:rsid w:val="00FC546B"/>
    <w:rsid w:val="00FF0F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1148C-541D-4101-9759-CF508EC6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TextBody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TextBod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TextBod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customStyle="1" w:styleId="Underline">
    <w:name w:val="Underline"/>
    <w:qFormat/>
    <w:rPr>
      <w:u w:val="single"/>
    </w:rPr>
  </w:style>
  <w:style w:type="character" w:customStyle="1" w:styleId="Strikethrough">
    <w:name w:val="Strikethrough"/>
    <w:qFormat/>
    <w:rPr>
      <w:strike/>
    </w:rPr>
  </w:style>
  <w:style w:type="character" w:customStyle="1" w:styleId="SourceText">
    <w:name w:val="Source Text"/>
    <w:qFormat/>
    <w:rPr>
      <w:rFonts w:ascii="Courier New" w:eastAsia="NSimSun" w:hAnsi="Courier New" w:cs="Courier New"/>
    </w:rPr>
  </w:style>
  <w:style w:type="character" w:customStyle="1" w:styleId="Quotation">
    <w:name w:val="Quotation"/>
    <w:qFormat/>
    <w:rPr>
      <w:i/>
      <w:iCs/>
    </w:rPr>
  </w:style>
  <w:style w:type="character" w:customStyle="1" w:styleId="Example">
    <w:name w:val="Example"/>
    <w:qFormat/>
    <w:rPr>
      <w:rFonts w:ascii="Courier New" w:eastAsia="NSimSun" w:hAnsi="Courier New" w:cs="Courier New"/>
    </w:rPr>
  </w:style>
  <w:style w:type="character" w:customStyle="1" w:styleId="OrgCode">
    <w:name w:val="OrgCode"/>
    <w:basedOn w:val="SourceText"/>
    <w:qFormat/>
    <w:rPr>
      <w:rFonts w:ascii="Courier New" w:eastAsia="NSimSun" w:hAnsi="Courier New" w:cs="Courier New"/>
    </w:rPr>
  </w:style>
  <w:style w:type="character" w:customStyle="1" w:styleId="OrgTodo">
    <w:name w:val="OrgTodo"/>
    <w:qFormat/>
  </w:style>
  <w:style w:type="character" w:customStyle="1" w:styleId="OrgDone">
    <w:name w:val="OrgDone"/>
    <w:qFormat/>
  </w:style>
  <w:style w:type="character" w:customStyle="1" w:styleId="OrgTag">
    <w:name w:val="OrgTag"/>
    <w:qFormat/>
    <w:rPr>
      <w:smallCaps/>
    </w:rPr>
  </w:style>
  <w:style w:type="character" w:customStyle="1" w:styleId="OrgTags">
    <w:name w:val="OrgTags"/>
    <w:qFormat/>
  </w:style>
  <w:style w:type="character" w:customStyle="1" w:styleId="OrgPriority">
    <w:name w:val="OrgPriority"/>
    <w:qFormat/>
  </w:style>
  <w:style w:type="character" w:customStyle="1" w:styleId="OrgPriority-A">
    <w:name w:val="OrgPriority-A"/>
    <w:basedOn w:val="OrgPriority"/>
    <w:qFormat/>
  </w:style>
  <w:style w:type="character" w:customStyle="1" w:styleId="OrgPriority-B">
    <w:name w:val="OrgPriority-B"/>
    <w:basedOn w:val="OrgPriority"/>
    <w:qFormat/>
  </w:style>
  <w:style w:type="character" w:customStyle="1" w:styleId="OrgPriority-C">
    <w:name w:val="OrgPriority-C"/>
    <w:basedOn w:val="OrgPriority"/>
    <w:qFormat/>
  </w:style>
  <w:style w:type="character" w:customStyle="1" w:styleId="OrgTimestamp">
    <w:name w:val="OrgTimestamp"/>
    <w:qFormat/>
    <w:rPr>
      <w:rFonts w:ascii="Courier New" w:eastAsia="NSimSun" w:hAnsi="Courier New" w:cs="Courier New"/>
    </w:rPr>
  </w:style>
  <w:style w:type="character" w:customStyle="1" w:styleId="OrgActiveTimestamp">
    <w:name w:val="OrgActiveTimestamp"/>
    <w:basedOn w:val="OrgTimestamp"/>
    <w:qFormat/>
    <w:rPr>
      <w:rFonts w:ascii="Courier New" w:eastAsia="NSimSun" w:hAnsi="Courier New" w:cs="Courier New"/>
    </w:rPr>
  </w:style>
  <w:style w:type="character" w:customStyle="1" w:styleId="OrgInactiveTimestamp">
    <w:name w:val="OrgInactiveTimestamp"/>
    <w:basedOn w:val="OrgTimestamp"/>
    <w:qFormat/>
    <w:rPr>
      <w:rFonts w:ascii="Courier New" w:eastAsia="NSimSun" w:hAnsi="Courier New" w:cs="Courier New"/>
    </w:rPr>
  </w:style>
  <w:style w:type="character" w:customStyle="1" w:styleId="OrgTimestampKeyword">
    <w:name w:val="OrgTimestampKeyword"/>
    <w:qFormat/>
    <w:rPr>
      <w:b/>
      <w:color w:val="auto"/>
    </w:rPr>
  </w:style>
  <w:style w:type="character" w:customStyle="1" w:styleId="OrgScheduledKeyword">
    <w:name w:val="OrgScheduledKeyword"/>
    <w:basedOn w:val="OrgTimestampKeyword"/>
    <w:qFormat/>
    <w:rPr>
      <w:b/>
      <w:color w:val="auto"/>
    </w:rPr>
  </w:style>
  <w:style w:type="character" w:customStyle="1" w:styleId="OrgDeadlineKeyword">
    <w:name w:val="OrgDeadlineKeyword"/>
    <w:basedOn w:val="OrgTimestampKeyword"/>
    <w:qFormat/>
    <w:rPr>
      <w:b/>
      <w:color w:val="auto"/>
    </w:rPr>
  </w:style>
  <w:style w:type="character" w:customStyle="1" w:styleId="OrgClockKeyword">
    <w:name w:val="OrgClockKeyword"/>
    <w:basedOn w:val="OrgTimestampKeyword"/>
    <w:qFormat/>
    <w:rPr>
      <w:b/>
      <w:color w:val="auto"/>
    </w:rPr>
  </w:style>
  <w:style w:type="character" w:customStyle="1" w:styleId="OrgClosedKeyword">
    <w:name w:val="OrgClosedKeyword"/>
    <w:basedOn w:val="OrgTimestampKeyword"/>
    <w:qFormat/>
    <w:rPr>
      <w:b/>
      <w:color w:val="auto"/>
    </w:rPr>
  </w:style>
  <w:style w:type="character" w:customStyle="1" w:styleId="OrgTimestampWrapper">
    <w:name w:val="OrgTimestampWrapper"/>
    <w:qFormat/>
  </w:style>
  <w:style w:type="character" w:customStyle="1" w:styleId="OrgTarget">
    <w:name w:val="OrgTarget"/>
    <w:qFormat/>
  </w:style>
  <w:style w:type="character" w:customStyle="1" w:styleId="Bold">
    <w:name w:val="Bold"/>
    <w:qFormat/>
    <w:rPr>
      <w:b/>
    </w:rPr>
  </w:style>
  <w:style w:type="character" w:customStyle="1" w:styleId="NumberingSymbols">
    <w:name w:val="Numbering Symbols"/>
    <w:qFormat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OrgSuperscript">
    <w:name w:val="OrgSuperscript"/>
    <w:qFormat/>
    <w:rPr>
      <w:vertAlign w:val="superscript"/>
    </w:rPr>
  </w:style>
  <w:style w:type="character" w:customStyle="1" w:styleId="OrgSubscript">
    <w:name w:val="OrgSubscript"/>
    <w:qFormat/>
    <w:rPr>
      <w:vertAlign w:val="sub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20Symbols">
    <w:name w:val="Bullet_20_Symbols"/>
    <w:qFormat/>
  </w:style>
  <w:style w:type="paragraph" w:customStyle="1" w:styleId="Heading">
    <w:name w:val="Heading"/>
    <w:basedOn w:val="Normal"/>
    <w:next w:val="TextBody"/>
    <w:qFormat/>
    <w:pPr>
      <w:keepNext/>
      <w:tabs>
        <w:tab w:val="right" w:pos="9638"/>
      </w:tabs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ing201unnumbered">
    <w:name w:val="Heading_20_1_unnumbered"/>
    <w:basedOn w:val="Heading1"/>
    <w:qFormat/>
    <w:pPr>
      <w:numPr>
        <w:numId w:val="0"/>
      </w:numPr>
    </w:pPr>
  </w:style>
  <w:style w:type="paragraph" w:customStyle="1" w:styleId="Heading202unnumbered">
    <w:name w:val="Heading_20_2_unnumbered"/>
    <w:basedOn w:val="Heading2"/>
    <w:qFormat/>
    <w:pPr>
      <w:numPr>
        <w:ilvl w:val="0"/>
        <w:numId w:val="0"/>
      </w:numPr>
    </w:pPr>
  </w:style>
  <w:style w:type="paragraph" w:customStyle="1" w:styleId="Heading203unnumbered">
    <w:name w:val="Heading_20_3_unnumbered"/>
    <w:basedOn w:val="Heading3"/>
    <w:qFormat/>
    <w:pPr>
      <w:numPr>
        <w:ilvl w:val="0"/>
        <w:numId w:val="0"/>
      </w:numPr>
    </w:pPr>
  </w:style>
  <w:style w:type="paragraph" w:customStyle="1" w:styleId="Heading204unnumbered">
    <w:name w:val="Heading_20_4_unnumbered"/>
    <w:basedOn w:val="Heading4"/>
    <w:qFormat/>
    <w:pPr>
      <w:numPr>
        <w:ilvl w:val="0"/>
        <w:numId w:val="0"/>
      </w:numPr>
    </w:pPr>
  </w:style>
  <w:style w:type="paragraph" w:customStyle="1" w:styleId="Heading205unnumbered">
    <w:name w:val="Heading_20_5_unnumbered"/>
    <w:basedOn w:val="Heading5"/>
    <w:qFormat/>
    <w:pPr>
      <w:numPr>
        <w:ilvl w:val="0"/>
        <w:numId w:val="0"/>
      </w:numPr>
    </w:pPr>
  </w:style>
  <w:style w:type="paragraph" w:customStyle="1" w:styleId="Heading206unnumbered">
    <w:name w:val="Heading_20_6_unnumbered"/>
    <w:basedOn w:val="Heading6"/>
    <w:qFormat/>
    <w:pPr>
      <w:numPr>
        <w:ilvl w:val="0"/>
        <w:numId w:val="0"/>
      </w:numPr>
    </w:pPr>
  </w:style>
  <w:style w:type="paragraph" w:customStyle="1" w:styleId="Heading207unnumbered">
    <w:name w:val="Heading_20_7_unnumbered"/>
    <w:basedOn w:val="Heading7"/>
    <w:qFormat/>
    <w:pPr>
      <w:numPr>
        <w:ilvl w:val="0"/>
        <w:numId w:val="0"/>
      </w:numPr>
    </w:pPr>
  </w:style>
  <w:style w:type="paragraph" w:customStyle="1" w:styleId="Heading208unnumbered">
    <w:name w:val="Heading_20_8_unnumbered"/>
    <w:basedOn w:val="Heading8"/>
    <w:qFormat/>
    <w:pPr>
      <w:numPr>
        <w:ilvl w:val="0"/>
        <w:numId w:val="0"/>
      </w:numPr>
    </w:pPr>
  </w:style>
  <w:style w:type="paragraph" w:customStyle="1" w:styleId="Heading209unnumbered">
    <w:name w:val="Heading_20_9_unnumbered"/>
    <w:basedOn w:val="Heading9"/>
    <w:qFormat/>
    <w:pPr>
      <w:numPr>
        <w:ilvl w:val="0"/>
        <w:numId w:val="0"/>
      </w:numPr>
    </w:pPr>
  </w:style>
  <w:style w:type="paragraph" w:customStyle="1" w:styleId="Heading10">
    <w:name w:val="Heading 10"/>
    <w:basedOn w:val="Heading"/>
    <w:next w:val="TextBody"/>
    <w:qFormat/>
    <w:pPr>
      <w:ind w:left="1584" w:hanging="1584"/>
      <w:outlineLvl w:val="8"/>
    </w:pPr>
    <w:rPr>
      <w:b/>
      <w:bCs/>
      <w:sz w:val="21"/>
      <w:szCs w:val="21"/>
    </w:rPr>
  </w:style>
  <w:style w:type="paragraph" w:customStyle="1" w:styleId="Heading2010unnumbered">
    <w:name w:val="Heading_20_10_unnumbered"/>
    <w:basedOn w:val="Heading10"/>
    <w:qFormat/>
    <w:pPr>
      <w:ind w:left="0" w:firstLine="0"/>
    </w:pPr>
  </w:style>
  <w:style w:type="paragraph" w:customStyle="1" w:styleId="Heading1title">
    <w:name w:val="Heading 1.title"/>
    <w:basedOn w:val="Heading1"/>
    <w:qFormat/>
    <w:pPr>
      <w:numPr>
        <w:numId w:val="0"/>
      </w:numPr>
      <w:jc w:val="center"/>
    </w:pPr>
  </w:style>
  <w:style w:type="paragraph" w:styleId="Title">
    <w:name w:val="Title"/>
    <w:basedOn w:val="Heading"/>
    <w:next w:val="Subtitle"/>
    <w:qFormat/>
    <w:pPr>
      <w:jc w:val="center"/>
    </w:pPr>
    <w:rPr>
      <w:b/>
      <w:bCs/>
      <w:sz w:val="36"/>
      <w:szCs w:val="36"/>
    </w:rPr>
  </w:style>
  <w:style w:type="paragraph" w:customStyle="1" w:styleId="OrgTitle">
    <w:name w:val="OrgTitle"/>
    <w:basedOn w:val="Title"/>
    <w:qFormat/>
    <w:pPr>
      <w:spacing w:before="0" w:after="0"/>
    </w:pPr>
    <w:rPr>
      <w:sz w:val="48"/>
    </w:rPr>
  </w:style>
  <w:style w:type="paragraph" w:styleId="Subtitle">
    <w:name w:val="Subtitle"/>
    <w:basedOn w:val="Heading"/>
    <w:next w:val="TextBody"/>
    <w:qFormat/>
    <w:pPr>
      <w:jc w:val="center"/>
    </w:pPr>
    <w:rPr>
      <w:i/>
      <w:iCs/>
    </w:rPr>
  </w:style>
  <w:style w:type="paragraph" w:customStyle="1" w:styleId="OrgSubtitle">
    <w:name w:val="OrgSubtitle"/>
    <w:basedOn w:val="Subtitle"/>
    <w:qFormat/>
    <w:pPr>
      <w:spacing w:before="0" w:after="0"/>
    </w:pPr>
    <w:rPr>
      <w:sz w:val="40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ListIndent">
    <w:name w:val="List Indent"/>
    <w:basedOn w:val="TextBody"/>
    <w:qFormat/>
    <w:pPr>
      <w:tabs>
        <w:tab w:val="left" w:pos="0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HangingIndent">
    <w:name w:val="Hanging Indent"/>
    <w:basedOn w:val="TextBody"/>
    <w:qFormat/>
    <w:pPr>
      <w:tabs>
        <w:tab w:val="left" w:pos="0"/>
      </w:tabs>
      <w:ind w:left="567" w:hanging="283"/>
    </w:pPr>
  </w:style>
  <w:style w:type="paragraph" w:customStyle="1" w:styleId="ComplimentaryClose">
    <w:name w:val="Complimentary Close"/>
    <w:basedOn w:val="Normal"/>
    <w:pPr>
      <w:suppressLineNumbers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072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8789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8506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8223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7940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7657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qFormat/>
    <w:pPr>
      <w:tabs>
        <w:tab w:val="right" w:leader="dot" w:pos="7091"/>
      </w:tabs>
      <w:ind w:left="2547"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customStyle="1" w:styleId="OrgFootnoteQuotations">
    <w:name w:val="OrgFootnoteQuotations"/>
    <w:basedOn w:val="Footnote"/>
    <w:qFormat/>
    <w:pPr>
      <w:spacing w:after="283"/>
      <w:ind w:left="567" w:right="567" w:firstLine="0"/>
    </w:pPr>
  </w:style>
  <w:style w:type="paragraph" w:customStyle="1" w:styleId="PreformattedText">
    <w:name w:val="Preformatted Text"/>
    <w:basedOn w:val="Normal"/>
    <w:qFormat/>
    <w:rPr>
      <w:rFonts w:ascii="Courier New" w:eastAsia="NSimSun" w:hAnsi="Courier New" w:cs="Courier New"/>
      <w:sz w:val="20"/>
      <w:szCs w:val="20"/>
    </w:rPr>
  </w:style>
  <w:style w:type="paragraph" w:customStyle="1" w:styleId="OrgVerse">
    <w:name w:val="OrgVerse"/>
    <w:basedOn w:val="PreformattedText"/>
    <w:qFormat/>
  </w:style>
  <w:style w:type="paragraph" w:customStyle="1" w:styleId="OrgClock">
    <w:name w:val="OrgClock"/>
    <w:basedOn w:val="TextBody"/>
    <w:qFormat/>
    <w:pPr>
      <w:spacing w:after="0"/>
    </w:pPr>
  </w:style>
  <w:style w:type="paragraph" w:customStyle="1" w:styleId="OrgClockLastLine">
    <w:name w:val="OrgClockLastLine"/>
    <w:basedOn w:val="OrgClock"/>
    <w:qFormat/>
  </w:style>
  <w:style w:type="paragraph" w:customStyle="1" w:styleId="OrgPlanning">
    <w:name w:val="OrgPlanning"/>
    <w:basedOn w:val="TextBody"/>
    <w:qFormat/>
  </w:style>
  <w:style w:type="paragraph" w:customStyle="1" w:styleId="OrgFixedWidthBlock">
    <w:name w:val="OrgFixedWidthBlock"/>
    <w:basedOn w:val="PreformattedText"/>
    <w:qFormat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hd w:val="clear" w:color="auto" w:fill="C0C0C0"/>
    </w:pPr>
  </w:style>
  <w:style w:type="paragraph" w:customStyle="1" w:styleId="OrgFixedWidthBlockLastLine">
    <w:name w:val="OrgFixedWidthBlockLastLine"/>
    <w:basedOn w:val="OrgFixedWidthBlock"/>
    <w:qFormat/>
    <w:pPr>
      <w:spacing w:after="119"/>
    </w:pPr>
  </w:style>
  <w:style w:type="paragraph" w:customStyle="1" w:styleId="OrgFormula">
    <w:name w:val="OrgFormula"/>
    <w:basedOn w:val="TextBody"/>
    <w:qFormat/>
    <w:pPr>
      <w:tabs>
        <w:tab w:val="right" w:pos="9638"/>
      </w:tabs>
    </w:pPr>
  </w:style>
  <w:style w:type="paragraph" w:customStyle="1" w:styleId="OrgSrcBlockLastLine">
    <w:name w:val="OrgSrcBlockLastLine"/>
    <w:qFormat/>
    <w:pPr>
      <w:widowControl w:val="0"/>
      <w:spacing w:after="119"/>
    </w:pPr>
  </w:style>
  <w:style w:type="paragraph" w:customStyle="1" w:styleId="OrgCenter">
    <w:name w:val="OrgCenter"/>
    <w:basedOn w:val="TextBody"/>
    <w:qFormat/>
    <w:pPr>
      <w:jc w:val="center"/>
    </w:pPr>
  </w:style>
  <w:style w:type="paragraph" w:customStyle="1" w:styleId="OrgFootnoteCenter">
    <w:name w:val="OrgFootnoteCenter"/>
    <w:basedOn w:val="Footnote"/>
    <w:qFormat/>
    <w:pPr>
      <w:jc w:val="center"/>
    </w:pPr>
  </w:style>
  <w:style w:type="paragraph" w:customStyle="1" w:styleId="OrgTableContents">
    <w:name w:val="OrgTableContents"/>
    <w:basedOn w:val="TextBody"/>
    <w:qFormat/>
  </w:style>
  <w:style w:type="paragraph" w:customStyle="1" w:styleId="OrgTableHeading">
    <w:name w:val="OrgTableHeading"/>
    <w:basedOn w:val="OrgTableContents"/>
    <w:qFormat/>
    <w:pPr>
      <w:suppressLineNumbers/>
      <w:jc w:val="center"/>
    </w:pPr>
    <w:rPr>
      <w:b/>
      <w:bCs/>
    </w:rPr>
  </w:style>
  <w:style w:type="paragraph" w:customStyle="1" w:styleId="OrgTableHeadingLeft">
    <w:name w:val="OrgTableHeadingLeft"/>
    <w:basedOn w:val="OrgTableHeading"/>
    <w:qFormat/>
    <w:pPr>
      <w:jc w:val="left"/>
    </w:pPr>
  </w:style>
  <w:style w:type="paragraph" w:customStyle="1" w:styleId="OrgTableHeadingRight">
    <w:name w:val="OrgTableHeadingRight"/>
    <w:basedOn w:val="OrgTableHeading"/>
    <w:qFormat/>
    <w:pPr>
      <w:jc w:val="right"/>
    </w:pPr>
  </w:style>
  <w:style w:type="paragraph" w:customStyle="1" w:styleId="OrgTableHeadingCenter">
    <w:name w:val="OrgTableHeadingCenter"/>
    <w:basedOn w:val="OrgTableHeading"/>
    <w:qFormat/>
  </w:style>
  <w:style w:type="paragraph" w:customStyle="1" w:styleId="OrgTableContentsLeft">
    <w:name w:val="OrgTableContentsLeft"/>
    <w:basedOn w:val="OrgTableContents"/>
    <w:qFormat/>
  </w:style>
  <w:style w:type="paragraph" w:customStyle="1" w:styleId="OrgTableContentsRight">
    <w:name w:val="OrgTableContentsRight"/>
    <w:basedOn w:val="OrgTableContents"/>
    <w:qFormat/>
    <w:pPr>
      <w:jc w:val="right"/>
    </w:pPr>
  </w:style>
  <w:style w:type="paragraph" w:customStyle="1" w:styleId="OrgTableContentsCenter">
    <w:name w:val="OrgTableContentsCenter"/>
    <w:basedOn w:val="OrgTableContents"/>
    <w:qFormat/>
    <w:pPr>
      <w:jc w:val="center"/>
    </w:pPr>
  </w:style>
  <w:style w:type="paragraph" w:customStyle="1" w:styleId="Textbodybold">
    <w:name w:val="Text body bold"/>
    <w:basedOn w:val="TextBody"/>
    <w:next w:val="TextBody"/>
    <w:qFormat/>
    <w:rPr>
      <w:b/>
    </w:rPr>
  </w:style>
  <w:style w:type="paragraph" w:customStyle="1" w:styleId="Footnote">
    <w:name w:val="Footnote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Figure">
    <w:name w:val="Figure"/>
    <w:basedOn w:val="Caption"/>
    <w:qFormat/>
  </w:style>
  <w:style w:type="paragraph" w:customStyle="1" w:styleId="IllustrationIndexHeading">
    <w:name w:val="Illustration Index Heading"/>
    <w:basedOn w:val="Heading"/>
    <w:qFormat/>
    <w:pPr>
      <w:suppressLineNumbers/>
    </w:pPr>
    <w:rPr>
      <w:b/>
      <w:bCs/>
      <w:sz w:val="32"/>
      <w:szCs w:val="32"/>
    </w:rPr>
  </w:style>
  <w:style w:type="paragraph" w:customStyle="1" w:styleId="Table">
    <w:name w:val="Table"/>
    <w:basedOn w:val="Caption"/>
    <w:qFormat/>
    <w:pPr>
      <w:jc w:val="center"/>
    </w:pPr>
  </w:style>
  <w:style w:type="paragraph" w:customStyle="1" w:styleId="Listing">
    <w:name w:val="Listing"/>
    <w:basedOn w:val="Caption"/>
    <w:qFormat/>
    <w:pPr>
      <w:keepNext/>
    </w:pPr>
  </w:style>
  <w:style w:type="paragraph" w:customStyle="1" w:styleId="HorizontalLine">
    <w:name w:val="Horizontal Line"/>
    <w:basedOn w:val="Normal"/>
    <w:next w:val="TextBody"/>
    <w:qFormat/>
    <w:pPr>
      <w:suppressLineNumbers/>
      <w:pBdr>
        <w:bottom w:val="single" w:sz="2" w:space="0" w:color="000000"/>
      </w:pBdr>
      <w:spacing w:after="119"/>
    </w:pPr>
    <w:rPr>
      <w:sz w:val="12"/>
      <w:szCs w:val="12"/>
    </w:rPr>
  </w:style>
  <w:style w:type="paragraph" w:customStyle="1" w:styleId="OrgInlineTaskHeading">
    <w:name w:val="OrgInlineTaskHeading"/>
    <w:basedOn w:val="Caption"/>
    <w:next w:val="TextBody"/>
    <w:qFormat/>
    <w:rPr>
      <w:b/>
      <w:i w:val="0"/>
    </w:rPr>
  </w:style>
  <w:style w:type="paragraph" w:styleId="Footer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  <w:style w:type="paragraph" w:customStyle="1" w:styleId="Illustration">
    <w:name w:val="Illustration"/>
    <w:basedOn w:val="Caption"/>
    <w:qFormat/>
  </w:style>
  <w:style w:type="numbering" w:customStyle="1" w:styleId="Numbering1">
    <w:name w:val="Numbering 1"/>
  </w:style>
  <w:style w:type="numbering" w:customStyle="1" w:styleId="List1">
    <w:name w:val="List 1"/>
  </w:style>
  <w:style w:type="numbering" w:customStyle="1" w:styleId="OrgNumberedList">
    <w:name w:val="OrgNumberedList"/>
  </w:style>
  <w:style w:type="numbering" w:customStyle="1" w:styleId="OrgBulletedList">
    <w:name w:val="OrgBulletedList"/>
  </w:style>
  <w:style w:type="numbering" w:customStyle="1" w:styleId="OrgDescriptionList">
    <w:name w:val="OrgDescriptionList"/>
  </w:style>
  <w:style w:type="numbering" w:customStyle="1" w:styleId="OrgSrcBlockNumberedLine">
    <w:name w:val="OrgSrcBlockNumberedLine"/>
  </w:style>
  <w:style w:type="paragraph" w:styleId="BalloonText">
    <w:name w:val="Balloon Text"/>
    <w:basedOn w:val="Normal"/>
    <w:link w:val="BalloonTextChar"/>
    <w:uiPriority w:val="99"/>
    <w:semiHidden/>
    <w:unhideWhenUsed/>
    <w:rsid w:val="00C46FE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EF"/>
    <w:rPr>
      <w:rFonts w:ascii="Tahoma" w:hAnsi="Tahoma" w:cs="Mangal"/>
      <w:sz w:val="16"/>
      <w:szCs w:val="14"/>
    </w:rPr>
  </w:style>
  <w:style w:type="paragraph" w:customStyle="1" w:styleId="SourceCode">
    <w:name w:val="Source Code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  <w:style w:type="character" w:styleId="LineNumber">
    <w:name w:val="line number"/>
    <w:basedOn w:val="DefaultParagraphFont"/>
    <w:uiPriority w:val="99"/>
    <w:semiHidden/>
    <w:unhideWhenUsed/>
    <w:rsid w:val="006053BD"/>
  </w:style>
  <w:style w:type="character" w:styleId="CommentReference">
    <w:name w:val="annotation reference"/>
    <w:basedOn w:val="DefaultParagraphFont"/>
    <w:uiPriority w:val="99"/>
    <w:semiHidden/>
    <w:unhideWhenUsed/>
    <w:rsid w:val="00184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68F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68F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68F"/>
    <w:rPr>
      <w:rFonts w:cs="Mangal"/>
      <w:b/>
      <w:bCs/>
      <w:sz w:val="20"/>
      <w:szCs w:val="18"/>
    </w:rPr>
  </w:style>
  <w:style w:type="paragraph" w:customStyle="1" w:styleId="EndNoteBibliographyTitle">
    <w:name w:val="EndNote Bibliography Title"/>
    <w:basedOn w:val="Normal"/>
    <w:link w:val="EndNoteBibliographyTitleZchn"/>
    <w:rsid w:val="00D9015A"/>
    <w:pPr>
      <w:jc w:val="center"/>
    </w:pPr>
    <w:rPr>
      <w:rFonts w:cs="Times New Roman"/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D9015A"/>
    <w:rPr>
      <w:rFonts w:cs="Times New Roman"/>
      <w:noProof/>
    </w:rPr>
  </w:style>
  <w:style w:type="paragraph" w:customStyle="1" w:styleId="EndNoteBibliography">
    <w:name w:val="EndNote Bibliography"/>
    <w:basedOn w:val="Normal"/>
    <w:link w:val="EndNoteBibliographyZchn"/>
    <w:rsid w:val="00D9015A"/>
    <w:rPr>
      <w:rFonts w:cs="Times New Roman"/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D9015A"/>
    <w:rPr>
      <w:rFonts w:cs="Times New Roman"/>
      <w:noProof/>
    </w:rPr>
  </w:style>
  <w:style w:type="character" w:styleId="Hyperlink">
    <w:name w:val="Hyperlink"/>
    <w:basedOn w:val="DefaultParagraphFont"/>
    <w:uiPriority w:val="99"/>
    <w:unhideWhenUsed/>
    <w:rsid w:val="00AF09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7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278E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C278E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21A1E"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21A1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5DA6-2DAC-43E3-9AC5-45B449CC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Using dynamic tumor tracking to treat liver cancer patients at the Vero system: First results</vt:lpstr>
      <vt:lpstr>Using dynamic tumor tracking to treat liver cancer patients at the Vero system: First results</vt:lpstr>
    </vt:vector>
  </TitlesOfParts>
  <Company>Universitätsklinikum Erlangen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dynamic tumor tracking to treat liver cancer patients at the Vero system: First results</dc:title>
  <dc:subject/>
  <dc:creator>Marc Ziegler; Tobias Brandt; Sebastian Lettmaier; Rainer Fietkau; Christoph Bert</dc:creator>
  <cp:keywords/>
  <cp:lastModifiedBy>suzuki</cp:lastModifiedBy>
  <cp:revision>16</cp:revision>
  <cp:lastPrinted>2017-11-30T17:25:00Z</cp:lastPrinted>
  <dcterms:created xsi:type="dcterms:W3CDTF">2017-11-30T15:14:00Z</dcterms:created>
  <dcterms:modified xsi:type="dcterms:W3CDTF">2018-09-28T09:22:00Z</dcterms:modified>
</cp:coreProperties>
</file>