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E5" w:rsidRPr="00051FE5" w:rsidRDefault="00051FE5" w:rsidP="004F0627">
      <w:pPr>
        <w:spacing w:line="48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051FE5">
        <w:rPr>
          <w:rFonts w:ascii="Times New Roman" w:hAnsi="Times New Roman" w:cs="Times New Roman"/>
          <w:b/>
          <w:sz w:val="24"/>
          <w:szCs w:val="24"/>
        </w:rPr>
        <w:t>Comparison of the NHANES Dietary Screener Questionnaire to the Automated Self-Administered 24-Hour Recall for Children in</w:t>
      </w:r>
      <w:bookmarkStart w:id="0" w:name="_GoBack"/>
      <w:bookmarkEnd w:id="0"/>
      <w:r w:rsidRPr="00051FE5">
        <w:rPr>
          <w:rFonts w:ascii="Times New Roman" w:hAnsi="Times New Roman" w:cs="Times New Roman"/>
          <w:b/>
          <w:sz w:val="24"/>
          <w:szCs w:val="24"/>
        </w:rPr>
        <w:t xml:space="preserve"> the Healthy Communities Study.</w:t>
      </w:r>
    </w:p>
    <w:p w:rsidR="004F0627" w:rsidRPr="006C50B1" w:rsidRDefault="004F0627" w:rsidP="004F0627">
      <w:pPr>
        <w:spacing w:line="48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6C50B1">
        <w:rPr>
          <w:rFonts w:ascii="Times New Roman" w:hAnsi="Times New Roman" w:cs="Times New Roman"/>
          <w:sz w:val="24"/>
          <w:szCs w:val="24"/>
        </w:rPr>
        <w:t>Supplementary Table 2. Percent difference between mean intakes for dietary intakes as estimated by the Automated Self-Administered 24 Hour Recall for Children (ASA24-Kids) and Dietary Screener Questionnaire (DSQ) in the Healthy Communities Study (HCS), (n=656) USA, 2013-2015, and as estimated by the National Health and Nutrition Examination Survey (NHANES), (n=2166) USA, 2009-2010, by sex and age group.</w:t>
      </w:r>
    </w:p>
    <w:tbl>
      <w:tblPr>
        <w:tblW w:w="10620" w:type="dxa"/>
        <w:tblInd w:w="-185" w:type="dxa"/>
        <w:tblLook w:val="04A0" w:firstRow="1" w:lastRow="0" w:firstColumn="1" w:lastColumn="0" w:noHBand="0" w:noVBand="1"/>
      </w:tblPr>
      <w:tblGrid>
        <w:gridCol w:w="1874"/>
        <w:gridCol w:w="1636"/>
        <w:gridCol w:w="1440"/>
        <w:gridCol w:w="1440"/>
        <w:gridCol w:w="2070"/>
        <w:gridCol w:w="2160"/>
      </w:tblGrid>
      <w:tr w:rsidR="004F0627" w:rsidRPr="006C50B1" w:rsidTr="005C782C">
        <w:trPr>
          <w:trHeight w:val="30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group/nutrient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HCS Sample ASA24-Kids Mean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HCS Sample DSQ Mean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NHANES Mean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Difference between ASA24-Kids and NHANES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Difference between DSQ and NHANES</w:t>
            </w:r>
          </w:p>
        </w:tc>
      </w:tr>
      <w:tr w:rsidR="004F0627" w:rsidRPr="006C50B1" w:rsidTr="005C782C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Total added sugars (tsp/day)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-24.9%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-27.9%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-27.5%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-19.4%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-18.2%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-23.1%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-34.5%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25.5%</w:t>
            </w:r>
          </w:p>
        </w:tc>
      </w:tr>
      <w:tr w:rsidR="004F0627" w:rsidRPr="006C50B1" w:rsidTr="005C782C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Added sugars for sugar sweetened beverages (tsp/day)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All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-15.1%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-11.1%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-21.5%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-12.2%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10.4%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55.7%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-8.4%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-33.4%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47.2%</w:t>
            </w:r>
          </w:p>
        </w:tc>
      </w:tr>
      <w:tr w:rsidR="004F0627" w:rsidRPr="006C50B1" w:rsidTr="005C782C">
        <w:trPr>
          <w:trHeight w:val="332"/>
        </w:trPr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Fruits and vegetables (cup equivalents/day)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-2.8%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8.0%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-0.2%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-2.7%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4.4%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-0.7%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4.3%</w:t>
            </w:r>
          </w:p>
        </w:tc>
      </w:tr>
      <w:tr w:rsidR="004F0627" w:rsidRPr="006C50B1" w:rsidTr="005C782C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Whole grains (</w:t>
            </w:r>
            <w:proofErr w:type="spellStart"/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proofErr w:type="spellEnd"/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equivalents/day)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-29.3%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-33.4%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-10.3%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-34.3%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-9.9%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-37.5%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-19.5%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17.5%</w:t>
            </w:r>
          </w:p>
        </w:tc>
      </w:tr>
      <w:tr w:rsidR="004F0627" w:rsidRPr="006C50B1" w:rsidTr="005C782C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Fiber (g/day)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-8.1%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-6.5%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-8.0%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-14.1%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-6.2%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-9.4%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-9.7%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5.2%</w:t>
            </w:r>
          </w:p>
        </w:tc>
      </w:tr>
      <w:tr w:rsidR="004F0627" w:rsidRPr="006C50B1" w:rsidTr="005C782C">
        <w:trPr>
          <w:trHeight w:val="30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Dairy (cup equivalents/day)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-22.1%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-19.7%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-14.8%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-17.9%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4-8y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-18.9%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7.5%</w:t>
            </w:r>
          </w:p>
        </w:tc>
      </w:tr>
      <w:tr w:rsidR="004F0627" w:rsidRPr="006C50B1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-19.8%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17.9%</w:t>
            </w:r>
          </w:p>
        </w:tc>
      </w:tr>
      <w:tr w:rsidR="004F0627" w:rsidRPr="00CF22E0" w:rsidTr="005C782C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spacing w:after="0" w:line="48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27" w:rsidRPr="006C50B1" w:rsidRDefault="004F0627" w:rsidP="005C782C">
            <w:pPr>
              <w:tabs>
                <w:tab w:val="decimal" w:pos="648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627" w:rsidRPr="006C50B1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sz w:val="24"/>
                <w:szCs w:val="24"/>
              </w:rPr>
              <w:t>-42.1%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627" w:rsidRPr="00CF22E0" w:rsidRDefault="004F0627" w:rsidP="005C782C">
            <w:pPr>
              <w:tabs>
                <w:tab w:val="decimal" w:pos="864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-5.7%</w:t>
            </w:r>
          </w:p>
        </w:tc>
      </w:tr>
    </w:tbl>
    <w:p w:rsidR="004F0627" w:rsidRPr="00CF22E0" w:rsidRDefault="004F0627" w:rsidP="004F06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5FA5" w:rsidRDefault="00051FE5"/>
    <w:sectPr w:rsidR="0061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27"/>
    <w:rsid w:val="00051FE5"/>
    <w:rsid w:val="001254B8"/>
    <w:rsid w:val="004F0627"/>
    <w:rsid w:val="006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8792F-1985-4E9E-966D-48D988BE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2121</Characters>
  <Application>Microsoft Office Word</Application>
  <DocSecurity>0</DocSecurity>
  <Lines>17</Lines>
  <Paragraphs>4</Paragraphs>
  <ScaleCrop>false</ScaleCrop>
  <Company>UC Berkeley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Sridharshi C Hewawitharana</dc:creator>
  <cp:keywords/>
  <dc:description/>
  <cp:lastModifiedBy>Sridharshi C Hewawitharana</cp:lastModifiedBy>
  <cp:revision>2</cp:revision>
  <dcterms:created xsi:type="dcterms:W3CDTF">2017-02-14T17:18:00Z</dcterms:created>
  <dcterms:modified xsi:type="dcterms:W3CDTF">2017-02-21T17:14:00Z</dcterms:modified>
</cp:coreProperties>
</file>