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77" w:rsidRDefault="00217FBB" w:rsidP="00F40B77">
      <w:pPr>
        <w:pStyle w:val="Heading1"/>
        <w:rPr>
          <w:rFonts w:asciiTheme="minorHAnsi" w:hAnsiTheme="minorHAnsi"/>
          <w:b/>
          <w:color w:val="000000" w:themeColor="text1"/>
        </w:rPr>
      </w:pPr>
      <w:r>
        <w:rPr>
          <w:rFonts w:asciiTheme="minorHAnsi" w:hAnsiTheme="minorHAnsi"/>
          <w:b/>
          <w:color w:val="000000" w:themeColor="text1"/>
        </w:rPr>
        <w:t xml:space="preserve">Additional file 1 </w:t>
      </w:r>
      <w:r w:rsidR="00F40B77" w:rsidRPr="00F40B77">
        <w:rPr>
          <w:rFonts w:asciiTheme="minorHAnsi" w:hAnsiTheme="minorHAnsi"/>
          <w:b/>
          <w:color w:val="000000" w:themeColor="text1"/>
        </w:rPr>
        <w:t>Sensitivity analysis using continuous exposure variable</w:t>
      </w:r>
    </w:p>
    <w:p w:rsidR="0039544A" w:rsidRDefault="00F40B77" w:rsidP="0039544A">
      <w:r>
        <w:t xml:space="preserve">In the primary analysis mediation-related financial burden was treated as a binary variable, based on the scoring algorithm derived from the psychometric testing underpinning this questionnaire item (Adherence Estimator). However, dichotomisation results in loss of important statistical information and can lead to both type </w:t>
      </w:r>
      <w:proofErr w:type="gramStart"/>
      <w:r>
        <w:t>I</w:t>
      </w:r>
      <w:proofErr w:type="gramEnd"/>
      <w:r>
        <w:t xml:space="preserve"> and type II errors. </w:t>
      </w:r>
      <w:r w:rsidR="007050D4">
        <w:t>Thus, a sensitivity analysis treating the original responses to the question as a con</w:t>
      </w:r>
      <w:r w:rsidR="0039544A">
        <w:t xml:space="preserve">tinuous variable was undertaken </w:t>
      </w:r>
      <w:r>
        <w:t>(1=strongly disagree, 2=disagree, 3=uncertain</w:t>
      </w:r>
      <w:r w:rsidR="007050D4">
        <w:t>, 4=agree, 5=strongly agree). Separate multivariate linear regression models were used to evaluate the association between medication-related financial burden and adherence (MMAS-8 and PDC), adjusting for covariates listed in table 1. Standard errors were adjusted in regression models using the Sandwich-estimator, due to potential for dependency of observations at the pharmacy-level. Similar results for the influence of medication-related financial burden on adherence to the primary analysis were observed. Quantitatively the effect sizes are similar, while there is reduced error in the estimates for the PD</w:t>
      </w:r>
      <w:r w:rsidR="00984C3B">
        <w:t>C analysis.</w:t>
      </w:r>
      <w:r w:rsidR="0039544A">
        <w:t xml:space="preserve"> However caution must be used when treating Likert scale responses as continuous variables as it cannot be assumed that distances between responses on a Likert scale are identical (i.e. does the respondent give the same level of meaning from moving from strongly agree to agree, as moving from agree to uncertain). Treating the Likert-scale as a multilevel categorical variable was also considered, however this would further reduce statistical power.</w:t>
      </w:r>
    </w:p>
    <w:p w:rsidR="0039544A" w:rsidRDefault="0039544A" w:rsidP="0039544A"/>
    <w:p w:rsidR="0039544A" w:rsidRDefault="0039544A" w:rsidP="0039544A">
      <w:r>
        <w:br w:type="page"/>
      </w:r>
    </w:p>
    <w:p w:rsidR="00F40B77" w:rsidRPr="00F40B77" w:rsidRDefault="000808B1" w:rsidP="00F40B77">
      <w:pPr>
        <w:pStyle w:val="Caption"/>
        <w:keepNext/>
        <w:rPr>
          <w:b/>
          <w:i w:val="0"/>
          <w:color w:val="auto"/>
          <w:sz w:val="20"/>
        </w:rPr>
      </w:pPr>
      <w:bookmarkStart w:id="0" w:name="_GoBack"/>
      <w:r>
        <w:rPr>
          <w:b/>
          <w:i w:val="0"/>
          <w:color w:val="auto"/>
          <w:sz w:val="20"/>
        </w:rPr>
        <w:lastRenderedPageBreak/>
        <w:t>T</w:t>
      </w:r>
      <w:bookmarkEnd w:id="0"/>
      <w:r w:rsidR="00F40B77">
        <w:rPr>
          <w:b/>
          <w:i w:val="0"/>
          <w:color w:val="auto"/>
          <w:sz w:val="20"/>
        </w:rPr>
        <w:t>able</w:t>
      </w:r>
      <w:r>
        <w:rPr>
          <w:b/>
          <w:i w:val="0"/>
          <w:color w:val="auto"/>
          <w:sz w:val="20"/>
        </w:rPr>
        <w:t xml:space="preserve"> S1</w:t>
      </w:r>
      <w:r w:rsidR="00F40B77">
        <w:rPr>
          <w:b/>
          <w:i w:val="0"/>
          <w:color w:val="auto"/>
          <w:sz w:val="20"/>
        </w:rPr>
        <w:t>.</w:t>
      </w:r>
      <w:r w:rsidR="00F40B77" w:rsidRPr="00817FF8">
        <w:rPr>
          <w:b/>
          <w:i w:val="0"/>
          <w:color w:val="auto"/>
          <w:sz w:val="20"/>
        </w:rPr>
        <w:t xml:space="preserve"> </w:t>
      </w:r>
      <w:r w:rsidR="00F40B77">
        <w:rPr>
          <w:b/>
          <w:i w:val="0"/>
          <w:color w:val="auto"/>
          <w:sz w:val="20"/>
        </w:rPr>
        <w:t xml:space="preserve">Sensitivity analysis using continuous medication-related financial burden variable. </w:t>
      </w:r>
      <w:r w:rsidR="00F40B77" w:rsidRPr="00817FF8">
        <w:rPr>
          <w:b/>
          <w:i w:val="0"/>
          <w:color w:val="auto"/>
          <w:sz w:val="20"/>
        </w:rPr>
        <w:t xml:space="preserve">Separate multivariate linear regression models estimating the association between medication-related financial </w:t>
      </w:r>
      <w:proofErr w:type="gramStart"/>
      <w:r w:rsidR="00F40B77" w:rsidRPr="00817FF8">
        <w:rPr>
          <w:b/>
          <w:i w:val="0"/>
          <w:color w:val="auto"/>
          <w:sz w:val="20"/>
        </w:rPr>
        <w:t>burden</w:t>
      </w:r>
      <w:proofErr w:type="gramEnd"/>
      <w:r w:rsidR="00F40B77" w:rsidRPr="00817FF8">
        <w:rPr>
          <w:b/>
          <w:i w:val="0"/>
          <w:color w:val="auto"/>
          <w:sz w:val="20"/>
        </w:rPr>
        <w:t xml:space="preserve"> and self-reported </w:t>
      </w:r>
      <w:r w:rsidR="00F40B77" w:rsidRPr="00F40B77">
        <w:rPr>
          <w:b/>
          <w:i w:val="0"/>
          <w:color w:val="auto"/>
          <w:sz w:val="20"/>
        </w:rPr>
        <w:t>and medication-refill adherence, adjusting for covariates.</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1006"/>
        <w:gridCol w:w="1634"/>
        <w:gridCol w:w="776"/>
        <w:gridCol w:w="679"/>
        <w:gridCol w:w="1417"/>
        <w:gridCol w:w="855"/>
      </w:tblGrid>
      <w:tr w:rsidR="00F40B77" w:rsidRPr="00F40B77" w:rsidTr="002B367B">
        <w:trPr>
          <w:trHeight w:val="77"/>
        </w:trPr>
        <w:tc>
          <w:tcPr>
            <w:tcW w:w="2993" w:type="dxa"/>
            <w:tcBorders>
              <w:top w:val="single" w:sz="4" w:space="0" w:color="auto"/>
            </w:tcBorders>
            <w:noWrap/>
          </w:tcPr>
          <w:p w:rsidR="00F40B77" w:rsidRPr="00984C3B" w:rsidRDefault="00F40B77" w:rsidP="002B367B">
            <w:pPr>
              <w:spacing w:after="0" w:line="240" w:lineRule="auto"/>
              <w:rPr>
                <w:rFonts w:ascii="Arial" w:eastAsia="Times New Roman" w:hAnsi="Arial" w:cstheme="minorHAnsi"/>
                <w:sz w:val="21"/>
                <w:szCs w:val="21"/>
                <w:lang w:val="en-US"/>
              </w:rPr>
            </w:pPr>
          </w:p>
        </w:tc>
        <w:tc>
          <w:tcPr>
            <w:tcW w:w="3416" w:type="dxa"/>
            <w:gridSpan w:val="3"/>
            <w:tcBorders>
              <w:top w:val="single" w:sz="4" w:space="0" w:color="auto"/>
            </w:tcBorders>
            <w:noWrap/>
            <w:vAlign w:val="bottom"/>
          </w:tcPr>
          <w:p w:rsidR="00F40B77" w:rsidRPr="00984C3B" w:rsidRDefault="00F40B77" w:rsidP="002B367B">
            <w:pPr>
              <w:spacing w:after="0" w:line="360" w:lineRule="auto"/>
              <w:jc w:val="center"/>
              <w:rPr>
                <w:rFonts w:ascii="Arial" w:eastAsia="Times New Roman" w:hAnsi="Arial" w:cstheme="minorHAnsi"/>
                <w:b/>
                <w:sz w:val="21"/>
                <w:szCs w:val="21"/>
                <w:lang w:val="en-US"/>
              </w:rPr>
            </w:pPr>
            <w:r w:rsidRPr="00984C3B">
              <w:rPr>
                <w:rFonts w:ascii="Arial" w:eastAsia="Times New Roman" w:hAnsi="Arial" w:cstheme="minorHAnsi"/>
                <w:b/>
                <w:sz w:val="21"/>
                <w:szCs w:val="21"/>
                <w:lang w:val="en-US"/>
              </w:rPr>
              <w:t>Model 1 - MMAS-8</w:t>
            </w:r>
          </w:p>
        </w:tc>
        <w:tc>
          <w:tcPr>
            <w:tcW w:w="2951" w:type="dxa"/>
            <w:gridSpan w:val="3"/>
            <w:tcBorders>
              <w:top w:val="single" w:sz="4" w:space="0" w:color="auto"/>
            </w:tcBorders>
            <w:vAlign w:val="bottom"/>
          </w:tcPr>
          <w:p w:rsidR="00F40B77" w:rsidRPr="00984C3B" w:rsidRDefault="00F40B77" w:rsidP="002B367B">
            <w:pPr>
              <w:spacing w:after="0" w:line="360" w:lineRule="auto"/>
              <w:jc w:val="center"/>
              <w:rPr>
                <w:rFonts w:ascii="Arial" w:eastAsia="Times New Roman" w:hAnsi="Arial" w:cstheme="minorHAnsi"/>
                <w:b/>
                <w:sz w:val="21"/>
                <w:szCs w:val="21"/>
                <w:lang w:val="en-US"/>
              </w:rPr>
            </w:pPr>
            <w:r w:rsidRPr="00984C3B">
              <w:rPr>
                <w:rFonts w:ascii="Arial" w:eastAsia="Times New Roman" w:hAnsi="Arial" w:cstheme="minorHAnsi"/>
                <w:b/>
                <w:sz w:val="21"/>
                <w:szCs w:val="21"/>
                <w:lang w:val="en-US"/>
              </w:rPr>
              <w:t>Model 2 - PDC</w:t>
            </w:r>
          </w:p>
        </w:tc>
      </w:tr>
      <w:tr w:rsidR="00F40B77" w:rsidRPr="00F40B77" w:rsidTr="007050D4">
        <w:trPr>
          <w:trHeight w:val="255"/>
        </w:trPr>
        <w:tc>
          <w:tcPr>
            <w:tcW w:w="2993" w:type="dxa"/>
            <w:tcBorders>
              <w:bottom w:val="single" w:sz="4" w:space="0" w:color="auto"/>
            </w:tcBorders>
            <w:noWrap/>
          </w:tcPr>
          <w:p w:rsidR="00F40B77" w:rsidRPr="00984C3B" w:rsidRDefault="00F40B77" w:rsidP="002B367B">
            <w:pPr>
              <w:spacing w:after="0" w:line="240" w:lineRule="auto"/>
              <w:rPr>
                <w:rFonts w:ascii="Arial" w:eastAsia="Times New Roman" w:hAnsi="Arial" w:cstheme="minorHAnsi"/>
                <w:sz w:val="21"/>
                <w:szCs w:val="21"/>
                <w:lang w:val="en-US"/>
              </w:rPr>
            </w:pPr>
          </w:p>
        </w:tc>
        <w:tc>
          <w:tcPr>
            <w:tcW w:w="1006" w:type="dxa"/>
            <w:tcBorders>
              <w:bottom w:val="single" w:sz="4" w:space="0" w:color="auto"/>
            </w:tcBorders>
            <w:noWrap/>
            <w:vAlign w:val="center"/>
          </w:tcPr>
          <w:p w:rsidR="00F40B77" w:rsidRPr="00984C3B" w:rsidRDefault="00F40B77" w:rsidP="002B367B">
            <w:pPr>
              <w:spacing w:after="0" w:line="360" w:lineRule="auto"/>
              <w:jc w:val="center"/>
              <w:rPr>
                <w:rFonts w:ascii="Arial" w:eastAsia="Times New Roman" w:hAnsi="Arial" w:cstheme="minorHAnsi"/>
                <w:b/>
                <w:sz w:val="21"/>
                <w:szCs w:val="21"/>
                <w:lang w:val="en-US"/>
              </w:rPr>
            </w:pPr>
            <w:r w:rsidRPr="00984C3B">
              <w:rPr>
                <w:rFonts w:ascii="Arial" w:hAnsi="Arial"/>
                <w:b/>
                <w:i/>
                <w:sz w:val="24"/>
              </w:rPr>
              <w:t>β</w:t>
            </w:r>
          </w:p>
        </w:tc>
        <w:tc>
          <w:tcPr>
            <w:tcW w:w="1634" w:type="dxa"/>
            <w:tcBorders>
              <w:bottom w:val="single" w:sz="4" w:space="0" w:color="auto"/>
            </w:tcBorders>
            <w:noWrap/>
            <w:vAlign w:val="center"/>
          </w:tcPr>
          <w:p w:rsidR="00F40B77" w:rsidRPr="00984C3B" w:rsidRDefault="00F40B77" w:rsidP="002B367B">
            <w:pPr>
              <w:spacing w:after="0" w:line="360" w:lineRule="auto"/>
              <w:jc w:val="center"/>
              <w:rPr>
                <w:rFonts w:ascii="Arial" w:eastAsia="Times New Roman" w:hAnsi="Arial" w:cstheme="minorHAnsi"/>
                <w:b/>
                <w:sz w:val="21"/>
                <w:szCs w:val="21"/>
                <w:lang w:val="en-US"/>
              </w:rPr>
            </w:pPr>
            <w:r w:rsidRPr="00984C3B">
              <w:rPr>
                <w:rFonts w:ascii="Arial" w:eastAsia="Times New Roman" w:hAnsi="Arial" w:cstheme="minorHAnsi"/>
                <w:b/>
                <w:sz w:val="21"/>
                <w:szCs w:val="21"/>
                <w:lang w:val="en-US"/>
              </w:rPr>
              <w:t>95% CI</w:t>
            </w:r>
          </w:p>
        </w:tc>
        <w:tc>
          <w:tcPr>
            <w:tcW w:w="776" w:type="dxa"/>
            <w:tcBorders>
              <w:bottom w:val="single" w:sz="4" w:space="0" w:color="auto"/>
            </w:tcBorders>
            <w:noWrap/>
            <w:vAlign w:val="center"/>
          </w:tcPr>
          <w:p w:rsidR="00F40B77" w:rsidRPr="00984C3B" w:rsidRDefault="00F40B77" w:rsidP="002B367B">
            <w:pPr>
              <w:spacing w:after="0" w:line="360" w:lineRule="auto"/>
              <w:jc w:val="center"/>
              <w:rPr>
                <w:rFonts w:ascii="Arial" w:eastAsia="Times New Roman" w:hAnsi="Arial" w:cstheme="minorHAnsi"/>
                <w:b/>
                <w:i/>
                <w:sz w:val="21"/>
                <w:szCs w:val="21"/>
                <w:lang w:val="en-US"/>
              </w:rPr>
            </w:pPr>
            <w:r w:rsidRPr="00984C3B">
              <w:rPr>
                <w:rFonts w:ascii="Arial" w:eastAsia="Times New Roman" w:hAnsi="Arial" w:cstheme="minorHAnsi"/>
                <w:b/>
                <w:i/>
                <w:sz w:val="21"/>
                <w:szCs w:val="21"/>
                <w:lang w:val="en-US"/>
              </w:rPr>
              <w:t>p</w:t>
            </w:r>
          </w:p>
        </w:tc>
        <w:tc>
          <w:tcPr>
            <w:tcW w:w="679" w:type="dxa"/>
            <w:tcBorders>
              <w:bottom w:val="single" w:sz="4" w:space="0" w:color="auto"/>
            </w:tcBorders>
            <w:vAlign w:val="center"/>
          </w:tcPr>
          <w:p w:rsidR="00F40B77" w:rsidRPr="00984C3B" w:rsidRDefault="00F40B77" w:rsidP="002B367B">
            <w:pPr>
              <w:spacing w:after="0" w:line="360" w:lineRule="auto"/>
              <w:jc w:val="center"/>
              <w:rPr>
                <w:rFonts w:ascii="Arial" w:eastAsia="Times New Roman" w:hAnsi="Arial" w:cstheme="minorHAnsi"/>
                <w:b/>
                <w:sz w:val="21"/>
                <w:szCs w:val="21"/>
                <w:lang w:val="en-US"/>
              </w:rPr>
            </w:pPr>
            <w:r w:rsidRPr="00984C3B">
              <w:rPr>
                <w:rFonts w:ascii="Arial" w:hAnsi="Arial"/>
                <w:b/>
                <w:i/>
                <w:sz w:val="24"/>
              </w:rPr>
              <w:t>β</w:t>
            </w:r>
          </w:p>
        </w:tc>
        <w:tc>
          <w:tcPr>
            <w:tcW w:w="1417" w:type="dxa"/>
            <w:tcBorders>
              <w:bottom w:val="single" w:sz="4" w:space="0" w:color="auto"/>
            </w:tcBorders>
            <w:vAlign w:val="center"/>
          </w:tcPr>
          <w:p w:rsidR="00F40B77" w:rsidRPr="00984C3B" w:rsidRDefault="00F40B77" w:rsidP="002B367B">
            <w:pPr>
              <w:spacing w:after="0" w:line="360" w:lineRule="auto"/>
              <w:jc w:val="center"/>
              <w:rPr>
                <w:rFonts w:ascii="Arial" w:eastAsia="Times New Roman" w:hAnsi="Arial" w:cstheme="minorHAnsi"/>
                <w:b/>
                <w:sz w:val="21"/>
                <w:szCs w:val="21"/>
                <w:lang w:val="en-US"/>
              </w:rPr>
            </w:pPr>
            <w:r w:rsidRPr="00984C3B">
              <w:rPr>
                <w:rFonts w:ascii="Arial" w:eastAsia="Times New Roman" w:hAnsi="Arial" w:cstheme="minorHAnsi"/>
                <w:b/>
                <w:sz w:val="21"/>
                <w:szCs w:val="21"/>
                <w:lang w:val="en-US"/>
              </w:rPr>
              <w:t>95% CI</w:t>
            </w:r>
          </w:p>
        </w:tc>
        <w:tc>
          <w:tcPr>
            <w:tcW w:w="855" w:type="dxa"/>
            <w:tcBorders>
              <w:bottom w:val="single" w:sz="4" w:space="0" w:color="auto"/>
            </w:tcBorders>
            <w:vAlign w:val="center"/>
          </w:tcPr>
          <w:p w:rsidR="00F40B77" w:rsidRPr="00984C3B" w:rsidRDefault="00F40B77" w:rsidP="002B367B">
            <w:pPr>
              <w:spacing w:after="0" w:line="360" w:lineRule="auto"/>
              <w:jc w:val="center"/>
              <w:rPr>
                <w:rFonts w:ascii="Arial" w:eastAsia="Times New Roman" w:hAnsi="Arial" w:cstheme="minorHAnsi"/>
                <w:b/>
                <w:i/>
                <w:sz w:val="21"/>
                <w:szCs w:val="21"/>
                <w:lang w:val="en-US"/>
              </w:rPr>
            </w:pPr>
            <w:r w:rsidRPr="00984C3B">
              <w:rPr>
                <w:rFonts w:ascii="Arial" w:eastAsia="Times New Roman" w:hAnsi="Arial" w:cstheme="minorHAnsi"/>
                <w:b/>
                <w:i/>
                <w:sz w:val="21"/>
                <w:szCs w:val="21"/>
                <w:lang w:val="en-US"/>
              </w:rPr>
              <w:t>p</w:t>
            </w:r>
          </w:p>
        </w:tc>
      </w:tr>
      <w:tr w:rsidR="007050D4" w:rsidRPr="00817FF8" w:rsidTr="007050D4">
        <w:trPr>
          <w:trHeight w:val="255"/>
        </w:trPr>
        <w:tc>
          <w:tcPr>
            <w:tcW w:w="2993" w:type="dxa"/>
            <w:tcBorders>
              <w:top w:val="single" w:sz="4" w:space="0" w:color="auto"/>
            </w:tcBorders>
            <w:noWrap/>
            <w:hideMark/>
          </w:tcPr>
          <w:p w:rsidR="007050D4" w:rsidRPr="00984C3B" w:rsidRDefault="007050D4" w:rsidP="007050D4">
            <w:pPr>
              <w:spacing w:after="0" w:line="360" w:lineRule="auto"/>
              <w:jc w:val="right"/>
              <w:rPr>
                <w:rFonts w:ascii="Arial" w:hAnsi="Arial" w:cstheme="minorHAnsi"/>
                <w:sz w:val="20"/>
              </w:rPr>
            </w:pPr>
            <w:r w:rsidRPr="00984C3B">
              <w:rPr>
                <w:rFonts w:ascii="Arial" w:hAnsi="Arial" w:cstheme="minorHAnsi"/>
                <w:sz w:val="20"/>
              </w:rPr>
              <w:t>Financial Burden</w:t>
            </w:r>
          </w:p>
        </w:tc>
        <w:tc>
          <w:tcPr>
            <w:tcW w:w="1006" w:type="dxa"/>
            <w:tcBorders>
              <w:top w:val="single" w:sz="4" w:space="0" w:color="auto"/>
            </w:tcBorders>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-0.09</w:t>
            </w:r>
          </w:p>
        </w:tc>
        <w:tc>
          <w:tcPr>
            <w:tcW w:w="1634" w:type="dxa"/>
            <w:tcBorders>
              <w:top w:val="single" w:sz="4" w:space="0" w:color="auto"/>
            </w:tcBorders>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-0.16 - -0.02</w:t>
            </w:r>
          </w:p>
        </w:tc>
        <w:tc>
          <w:tcPr>
            <w:tcW w:w="776" w:type="dxa"/>
            <w:tcBorders>
              <w:top w:val="single" w:sz="4" w:space="0" w:color="auto"/>
            </w:tcBorders>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0.012</w:t>
            </w:r>
          </w:p>
        </w:tc>
        <w:tc>
          <w:tcPr>
            <w:tcW w:w="679" w:type="dxa"/>
            <w:tcBorders>
              <w:top w:val="single" w:sz="4" w:space="0" w:color="auto"/>
            </w:tcBorders>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-1.03</w:t>
            </w:r>
          </w:p>
        </w:tc>
        <w:tc>
          <w:tcPr>
            <w:tcW w:w="1417" w:type="dxa"/>
            <w:tcBorders>
              <w:top w:val="single" w:sz="4" w:space="0" w:color="auto"/>
            </w:tcBorders>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-2.03 - -0.03</w:t>
            </w:r>
          </w:p>
        </w:tc>
        <w:tc>
          <w:tcPr>
            <w:tcW w:w="855" w:type="dxa"/>
            <w:tcBorders>
              <w:top w:val="single" w:sz="4" w:space="0" w:color="auto"/>
            </w:tcBorders>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0.044</w:t>
            </w:r>
          </w:p>
        </w:tc>
      </w:tr>
      <w:tr w:rsidR="007050D4" w:rsidRPr="00817FF8" w:rsidTr="007050D4">
        <w:trPr>
          <w:trHeight w:val="255"/>
        </w:trPr>
        <w:tc>
          <w:tcPr>
            <w:tcW w:w="2993" w:type="dxa"/>
            <w:noWrap/>
            <w:hideMark/>
          </w:tcPr>
          <w:p w:rsidR="007050D4" w:rsidRPr="00984C3B" w:rsidRDefault="007050D4" w:rsidP="007050D4">
            <w:pPr>
              <w:spacing w:after="0" w:line="360" w:lineRule="auto"/>
              <w:jc w:val="right"/>
              <w:rPr>
                <w:rFonts w:ascii="Arial" w:hAnsi="Arial" w:cstheme="minorHAnsi"/>
                <w:sz w:val="20"/>
              </w:rPr>
            </w:pPr>
            <w:r w:rsidRPr="00984C3B">
              <w:rPr>
                <w:rFonts w:ascii="Arial" w:hAnsi="Arial" w:cstheme="minorHAnsi"/>
                <w:sz w:val="20"/>
              </w:rPr>
              <w:t>Age</w:t>
            </w:r>
          </w:p>
        </w:tc>
        <w:tc>
          <w:tcPr>
            <w:tcW w:w="1006" w:type="dxa"/>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-0.14</w:t>
            </w:r>
          </w:p>
        </w:tc>
        <w:tc>
          <w:tcPr>
            <w:tcW w:w="1634" w:type="dxa"/>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-0.45 - 0.17</w:t>
            </w:r>
          </w:p>
        </w:tc>
        <w:tc>
          <w:tcPr>
            <w:tcW w:w="776" w:type="dxa"/>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0.366</w:t>
            </w:r>
          </w:p>
        </w:tc>
        <w:tc>
          <w:tcPr>
            <w:tcW w:w="679" w:type="dxa"/>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1.39</w:t>
            </w:r>
          </w:p>
        </w:tc>
        <w:tc>
          <w:tcPr>
            <w:tcW w:w="1417" w:type="dxa"/>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-1.65 - 4.43</w:t>
            </w:r>
          </w:p>
        </w:tc>
        <w:tc>
          <w:tcPr>
            <w:tcW w:w="855" w:type="dxa"/>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0.364</w:t>
            </w:r>
          </w:p>
        </w:tc>
      </w:tr>
      <w:tr w:rsidR="007050D4" w:rsidRPr="00817FF8" w:rsidTr="007050D4">
        <w:trPr>
          <w:trHeight w:val="255"/>
        </w:trPr>
        <w:tc>
          <w:tcPr>
            <w:tcW w:w="2993" w:type="dxa"/>
            <w:noWrap/>
            <w:hideMark/>
          </w:tcPr>
          <w:p w:rsidR="007050D4" w:rsidRPr="00984C3B" w:rsidRDefault="007050D4" w:rsidP="007050D4">
            <w:pPr>
              <w:spacing w:after="0" w:line="360" w:lineRule="auto"/>
              <w:jc w:val="right"/>
              <w:rPr>
                <w:rFonts w:ascii="Arial" w:hAnsi="Arial" w:cstheme="minorHAnsi"/>
                <w:sz w:val="20"/>
              </w:rPr>
            </w:pPr>
            <w:r w:rsidRPr="00984C3B">
              <w:rPr>
                <w:rFonts w:ascii="Arial" w:hAnsi="Arial" w:cstheme="minorHAnsi"/>
                <w:sz w:val="20"/>
              </w:rPr>
              <w:t>Male</w:t>
            </w:r>
          </w:p>
        </w:tc>
        <w:tc>
          <w:tcPr>
            <w:tcW w:w="1006" w:type="dxa"/>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-0.20</w:t>
            </w:r>
          </w:p>
        </w:tc>
        <w:tc>
          <w:tcPr>
            <w:tcW w:w="1634" w:type="dxa"/>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-0.36 - -0.03</w:t>
            </w:r>
          </w:p>
        </w:tc>
        <w:tc>
          <w:tcPr>
            <w:tcW w:w="776" w:type="dxa"/>
            <w:noWrap/>
            <w:vAlign w:val="bottom"/>
            <w:hideMark/>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0.019</w:t>
            </w:r>
          </w:p>
        </w:tc>
        <w:tc>
          <w:tcPr>
            <w:tcW w:w="679" w:type="dxa"/>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-0.72</w:t>
            </w:r>
          </w:p>
        </w:tc>
        <w:tc>
          <w:tcPr>
            <w:tcW w:w="1417" w:type="dxa"/>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-3.18 - 1.74</w:t>
            </w:r>
          </w:p>
        </w:tc>
        <w:tc>
          <w:tcPr>
            <w:tcW w:w="855" w:type="dxa"/>
            <w:vAlign w:val="bottom"/>
          </w:tcPr>
          <w:p w:rsidR="007050D4" w:rsidRPr="00984C3B" w:rsidRDefault="007050D4" w:rsidP="007050D4">
            <w:pPr>
              <w:spacing w:after="0" w:line="360" w:lineRule="auto"/>
              <w:jc w:val="center"/>
              <w:rPr>
                <w:rFonts w:ascii="Arial" w:hAnsi="Arial" w:cstheme="minorHAnsi"/>
                <w:sz w:val="20"/>
              </w:rPr>
            </w:pPr>
            <w:r w:rsidRPr="00984C3B">
              <w:rPr>
                <w:rFonts w:ascii="Arial" w:hAnsi="Arial" w:cstheme="minorHAnsi"/>
                <w:sz w:val="20"/>
              </w:rPr>
              <w:t>0.564</w:t>
            </w:r>
          </w:p>
        </w:tc>
      </w:tr>
      <w:tr w:rsidR="00F40B77" w:rsidRPr="00817FF8" w:rsidTr="007050D4">
        <w:trPr>
          <w:trHeight w:val="510"/>
        </w:trPr>
        <w:tc>
          <w:tcPr>
            <w:tcW w:w="2993" w:type="dxa"/>
            <w:noWrap/>
            <w:hideMark/>
          </w:tcPr>
          <w:p w:rsidR="00F40B77" w:rsidRPr="00984C3B" w:rsidRDefault="00F40B77" w:rsidP="00F40B77">
            <w:pPr>
              <w:spacing w:after="0" w:line="360" w:lineRule="auto"/>
              <w:jc w:val="right"/>
              <w:rPr>
                <w:rFonts w:ascii="Arial" w:hAnsi="Arial" w:cstheme="minorHAnsi"/>
                <w:i/>
                <w:sz w:val="20"/>
              </w:rPr>
            </w:pPr>
            <w:r w:rsidRPr="00984C3B">
              <w:rPr>
                <w:rFonts w:ascii="Arial" w:hAnsi="Arial" w:cstheme="minorHAnsi"/>
                <w:i/>
                <w:sz w:val="20"/>
              </w:rPr>
              <w:t>Education</w:t>
            </w:r>
          </w:p>
          <w:p w:rsidR="00F40B77" w:rsidRPr="00984C3B" w:rsidRDefault="00F40B77" w:rsidP="00F40B77">
            <w:pPr>
              <w:spacing w:after="0" w:line="360" w:lineRule="auto"/>
              <w:ind w:left="720"/>
              <w:jc w:val="right"/>
              <w:rPr>
                <w:rFonts w:ascii="Arial" w:hAnsi="Arial" w:cstheme="minorHAnsi"/>
                <w:sz w:val="20"/>
              </w:rPr>
            </w:pPr>
            <w:r w:rsidRPr="00984C3B">
              <w:rPr>
                <w:rFonts w:ascii="Arial" w:hAnsi="Arial" w:cstheme="minorHAnsi"/>
                <w:sz w:val="20"/>
              </w:rPr>
              <w:t>Secondary</w:t>
            </w:r>
          </w:p>
          <w:p w:rsidR="00F40B77" w:rsidRPr="00984C3B" w:rsidRDefault="00F40B77" w:rsidP="00F40B77">
            <w:pPr>
              <w:spacing w:after="0" w:line="360" w:lineRule="auto"/>
              <w:ind w:left="720"/>
              <w:jc w:val="right"/>
              <w:rPr>
                <w:rFonts w:ascii="Arial" w:hAnsi="Arial" w:cstheme="minorHAnsi"/>
                <w:sz w:val="20"/>
              </w:rPr>
            </w:pPr>
            <w:r w:rsidRPr="00984C3B">
              <w:rPr>
                <w:rFonts w:ascii="Arial" w:hAnsi="Arial" w:cstheme="minorHAnsi"/>
                <w:sz w:val="20"/>
              </w:rPr>
              <w:t>Third-Level</w:t>
            </w:r>
          </w:p>
        </w:tc>
        <w:tc>
          <w:tcPr>
            <w:tcW w:w="1006" w:type="dxa"/>
            <w:noWrap/>
            <w:hideMark/>
          </w:tcPr>
          <w:p w:rsidR="00F40B77" w:rsidRPr="00984C3B" w:rsidRDefault="00F40B77" w:rsidP="00F40B77">
            <w:pPr>
              <w:spacing w:after="0" w:line="360" w:lineRule="auto"/>
              <w:jc w:val="center"/>
              <w:rPr>
                <w:rFonts w:ascii="Arial" w:hAnsi="Arial" w:cstheme="minorHAnsi"/>
                <w:sz w:val="20"/>
              </w:rPr>
            </w:pP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-0.05</w:t>
            </w: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0.02</w:t>
            </w:r>
          </w:p>
        </w:tc>
        <w:tc>
          <w:tcPr>
            <w:tcW w:w="1634" w:type="dxa"/>
            <w:noWrap/>
            <w:hideMark/>
          </w:tcPr>
          <w:p w:rsidR="00F40B77" w:rsidRPr="00984C3B" w:rsidRDefault="00F40B77" w:rsidP="00F40B77">
            <w:pPr>
              <w:spacing w:after="0" w:line="360" w:lineRule="auto"/>
              <w:jc w:val="center"/>
              <w:rPr>
                <w:rFonts w:ascii="Arial" w:hAnsi="Arial" w:cstheme="minorHAnsi"/>
                <w:sz w:val="20"/>
              </w:rPr>
            </w:pP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-0.22 - 0.12</w:t>
            </w: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-0.22 - 0.26</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0.556</w:t>
            </w: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0.885</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-1.08</w:t>
            </w: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-3.11</w:t>
            </w:r>
          </w:p>
        </w:tc>
        <w:tc>
          <w:tcPr>
            <w:tcW w:w="1417" w:type="dxa"/>
          </w:tcPr>
          <w:p w:rsidR="00F40B77" w:rsidRPr="00984C3B" w:rsidRDefault="00F40B77" w:rsidP="00F40B77">
            <w:pPr>
              <w:spacing w:after="0" w:line="360" w:lineRule="auto"/>
              <w:jc w:val="center"/>
              <w:rPr>
                <w:rFonts w:ascii="Arial" w:hAnsi="Arial" w:cstheme="minorHAnsi"/>
                <w:sz w:val="20"/>
              </w:rPr>
            </w:pP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-3.76 - 1.61</w:t>
            </w: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-7.58 - 1.35</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0.428</w:t>
            </w:r>
          </w:p>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0.169</w:t>
            </w:r>
          </w:p>
        </w:tc>
      </w:tr>
      <w:tr w:rsidR="00F40B77" w:rsidRPr="00817FF8" w:rsidTr="007050D4">
        <w:trPr>
          <w:trHeight w:val="507"/>
        </w:trPr>
        <w:tc>
          <w:tcPr>
            <w:tcW w:w="2993" w:type="dxa"/>
            <w:noWrap/>
            <w:hideMark/>
          </w:tcPr>
          <w:p w:rsidR="00F40B77" w:rsidRPr="00984C3B" w:rsidRDefault="00F40B77" w:rsidP="00F40B77">
            <w:pPr>
              <w:spacing w:after="0" w:line="360" w:lineRule="auto"/>
              <w:jc w:val="right"/>
              <w:rPr>
                <w:rFonts w:ascii="Arial" w:hAnsi="Arial" w:cstheme="minorHAnsi"/>
                <w:i/>
                <w:sz w:val="20"/>
              </w:rPr>
            </w:pPr>
            <w:r w:rsidRPr="00984C3B">
              <w:rPr>
                <w:rFonts w:ascii="Arial" w:hAnsi="Arial" w:cstheme="minorHAnsi"/>
                <w:i/>
                <w:sz w:val="20"/>
              </w:rPr>
              <w:t>Marital Status</w:t>
            </w:r>
          </w:p>
          <w:p w:rsidR="00F40B77" w:rsidRPr="00984C3B" w:rsidRDefault="00F40B77" w:rsidP="00F40B77">
            <w:pPr>
              <w:spacing w:after="0" w:line="360" w:lineRule="auto"/>
              <w:ind w:left="720"/>
              <w:jc w:val="right"/>
              <w:rPr>
                <w:rFonts w:ascii="Arial" w:hAnsi="Arial" w:cstheme="minorHAnsi"/>
                <w:sz w:val="20"/>
              </w:rPr>
            </w:pPr>
            <w:r w:rsidRPr="00984C3B">
              <w:rPr>
                <w:rFonts w:ascii="Arial" w:hAnsi="Arial" w:cstheme="minorHAnsi"/>
                <w:sz w:val="20"/>
              </w:rPr>
              <w:t>Single/Divorced/Widow</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-0.07</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-0.25 - 0.11</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0.885</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0.23</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-1.82 - 2.28</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0.822</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Private Health Insurance</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0.01</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-0.15 - 0.17</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0.454</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1.37</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-0.87 - 3.60</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0.228</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Current Smoker</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-0.24</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-0.56 - 0.08</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0.895</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-1.92</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-6.65 - 2.81</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0.422</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Heart Attack</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-0.18</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-0.43 - 0.08</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0.133</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1.08</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-1.99 - 4.14</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0.487</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Angina</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0.08</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-0.20 - 0.36</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0.170</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-0.03</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-2.23 - 2.16</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0.976</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Stroke</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0.15</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-0.34 - 0.63</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0.557</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-0.90</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-7.52 - 5.73</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0.789</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No. of comorbidities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-0.05</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-0.12 - 0.01</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0.551</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0.08</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-0.58 - 0.73</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0.818</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No. of regular medicines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0.04</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0.01 - 0.07</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0.109</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0.53</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0.17 - 0.89</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0.005</w:t>
            </w:r>
          </w:p>
        </w:tc>
      </w:tr>
      <w:tr w:rsidR="00F40B77" w:rsidRPr="00817FF8" w:rsidTr="007050D4">
        <w:trPr>
          <w:trHeight w:val="255"/>
        </w:trPr>
        <w:tc>
          <w:tcPr>
            <w:tcW w:w="2993" w:type="dxa"/>
            <w:noWrap/>
            <w:hideMark/>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Use of MDUs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-0.32</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-0.63 - -0.02</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0.007</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-0.22</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-3.03 - 2.59</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0.876</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AHT Dosing Frequency</w:t>
            </w:r>
          </w:p>
        </w:tc>
        <w:tc>
          <w:tcPr>
            <w:tcW w:w="1006" w:type="dxa"/>
            <w:noWrap/>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0.07</w:t>
            </w:r>
          </w:p>
        </w:tc>
        <w:tc>
          <w:tcPr>
            <w:tcW w:w="1634" w:type="dxa"/>
            <w:noWrap/>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-0.1 - 0.23</w:t>
            </w:r>
          </w:p>
        </w:tc>
        <w:tc>
          <w:tcPr>
            <w:tcW w:w="776" w:type="dxa"/>
            <w:noWrap/>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0.037</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-0.69</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-3.20 - 1.82</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0.587</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AHT WHO-DDD</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0.02</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-0.02 - 0.06</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0.426</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0.01</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-0.44 - 0.47</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0.957</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Angiotensin acting agents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0.00</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-0.23 - 0.23</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0.428</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-0.46</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-3.46 - 2.55</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0.763</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Alpha-blockers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-0.17</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-0.59 - 0.26</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0.987</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-0.46</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-4.06 - 3.13</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0.798</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Beta-blockers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-0.07</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-0.26 - 0.12</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0.433</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1.06</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-1.02 - 3.14</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0.313</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Calcium Channel Blockers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-0.02</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-0.19 - 0.15</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0.450</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0.48</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-1.85 - 2.81</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0.683</w:t>
            </w:r>
          </w:p>
        </w:tc>
      </w:tr>
      <w:tr w:rsidR="00F40B77" w:rsidRPr="00817FF8" w:rsidTr="007050D4">
        <w:trPr>
          <w:trHeight w:val="255"/>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Diuretics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0.01</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-0.16 - 0.17</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0.802</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-0.93</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-3.21 - 1.34</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0.417</w:t>
            </w:r>
          </w:p>
        </w:tc>
      </w:tr>
      <w:tr w:rsidR="00F40B77" w:rsidRPr="00817FF8" w:rsidTr="007050D4">
        <w:trPr>
          <w:trHeight w:val="80"/>
        </w:trPr>
        <w:tc>
          <w:tcPr>
            <w:tcW w:w="2993" w:type="dxa"/>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BMQ-Specific Concerns</w:t>
            </w:r>
          </w:p>
        </w:tc>
        <w:tc>
          <w:tcPr>
            <w:tcW w:w="100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-0.11</w:t>
            </w:r>
          </w:p>
        </w:tc>
        <w:tc>
          <w:tcPr>
            <w:tcW w:w="1634"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-0.24 - 0.01</w:t>
            </w:r>
          </w:p>
        </w:tc>
        <w:tc>
          <w:tcPr>
            <w:tcW w:w="776" w:type="dxa"/>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0.922</w:t>
            </w:r>
          </w:p>
        </w:tc>
        <w:tc>
          <w:tcPr>
            <w:tcW w:w="679"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-0.60</w:t>
            </w:r>
          </w:p>
        </w:tc>
        <w:tc>
          <w:tcPr>
            <w:tcW w:w="1417"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-2.29 - 1.10</w:t>
            </w:r>
          </w:p>
        </w:tc>
        <w:tc>
          <w:tcPr>
            <w:tcW w:w="855" w:type="dxa"/>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0.484</w:t>
            </w:r>
          </w:p>
        </w:tc>
      </w:tr>
      <w:tr w:rsidR="00F40B77" w:rsidRPr="00817FF8" w:rsidTr="007050D4">
        <w:trPr>
          <w:trHeight w:val="255"/>
        </w:trPr>
        <w:tc>
          <w:tcPr>
            <w:tcW w:w="2993" w:type="dxa"/>
            <w:tcBorders>
              <w:bottom w:val="single" w:sz="4" w:space="0" w:color="auto"/>
            </w:tcBorders>
            <w:noWrap/>
          </w:tcPr>
          <w:p w:rsidR="00F40B77" w:rsidRPr="00984C3B" w:rsidRDefault="00F40B77" w:rsidP="00F40B77">
            <w:pPr>
              <w:spacing w:after="0" w:line="360" w:lineRule="auto"/>
              <w:jc w:val="right"/>
              <w:rPr>
                <w:rFonts w:ascii="Arial" w:hAnsi="Arial" w:cstheme="minorHAnsi"/>
                <w:sz w:val="20"/>
              </w:rPr>
            </w:pPr>
            <w:r w:rsidRPr="00984C3B">
              <w:rPr>
                <w:rFonts w:ascii="Arial" w:hAnsi="Arial" w:cstheme="minorHAnsi"/>
                <w:sz w:val="20"/>
              </w:rPr>
              <w:t>BMQ-Specific Necessity</w:t>
            </w:r>
          </w:p>
        </w:tc>
        <w:tc>
          <w:tcPr>
            <w:tcW w:w="1006" w:type="dxa"/>
            <w:tcBorders>
              <w:bottom w:val="single" w:sz="4" w:space="0" w:color="auto"/>
            </w:tcBorders>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0.14</w:t>
            </w:r>
          </w:p>
        </w:tc>
        <w:tc>
          <w:tcPr>
            <w:tcW w:w="1634" w:type="dxa"/>
            <w:tcBorders>
              <w:bottom w:val="single" w:sz="4" w:space="0" w:color="auto"/>
            </w:tcBorders>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0.02 - 0.27</w:t>
            </w:r>
          </w:p>
        </w:tc>
        <w:tc>
          <w:tcPr>
            <w:tcW w:w="776" w:type="dxa"/>
            <w:tcBorders>
              <w:bottom w:val="single" w:sz="4" w:space="0" w:color="auto"/>
            </w:tcBorders>
            <w:noWrap/>
            <w:vAlign w:val="bottom"/>
            <w:hideMark/>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0.078</w:t>
            </w:r>
          </w:p>
        </w:tc>
        <w:tc>
          <w:tcPr>
            <w:tcW w:w="679" w:type="dxa"/>
            <w:tcBorders>
              <w:bottom w:val="single" w:sz="4" w:space="0" w:color="auto"/>
            </w:tcBorders>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-0.06</w:t>
            </w:r>
          </w:p>
        </w:tc>
        <w:tc>
          <w:tcPr>
            <w:tcW w:w="1417" w:type="dxa"/>
            <w:tcBorders>
              <w:bottom w:val="single" w:sz="4" w:space="0" w:color="auto"/>
            </w:tcBorders>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-1.39 - 1.27</w:t>
            </w:r>
          </w:p>
        </w:tc>
        <w:tc>
          <w:tcPr>
            <w:tcW w:w="855" w:type="dxa"/>
            <w:tcBorders>
              <w:bottom w:val="single" w:sz="4" w:space="0" w:color="auto"/>
            </w:tcBorders>
            <w:vAlign w:val="bottom"/>
          </w:tcPr>
          <w:p w:rsidR="00F40B77" w:rsidRPr="00984C3B" w:rsidRDefault="00F40B77" w:rsidP="00F40B77">
            <w:pPr>
              <w:spacing w:after="0" w:line="360" w:lineRule="auto"/>
              <w:jc w:val="center"/>
              <w:rPr>
                <w:rFonts w:ascii="Arial" w:hAnsi="Arial" w:cstheme="minorHAnsi"/>
                <w:sz w:val="20"/>
              </w:rPr>
            </w:pPr>
            <w:r w:rsidRPr="00984C3B">
              <w:rPr>
                <w:rFonts w:ascii="Arial" w:hAnsi="Arial" w:cstheme="minorHAnsi"/>
                <w:sz w:val="20"/>
              </w:rPr>
              <w:t>0.929</w:t>
            </w:r>
          </w:p>
        </w:tc>
      </w:tr>
    </w:tbl>
    <w:p w:rsidR="00F40B77" w:rsidRPr="00817FF8" w:rsidRDefault="00F40B77" w:rsidP="00F40B77">
      <w:pPr>
        <w:spacing w:after="160" w:line="360" w:lineRule="auto"/>
        <w:rPr>
          <w:rFonts w:ascii="Arial" w:hAnsi="Arial"/>
          <w:sz w:val="20"/>
        </w:rPr>
      </w:pPr>
      <w:r w:rsidRPr="00817FF8">
        <w:rPr>
          <w:rFonts w:ascii="Arial" w:hAnsi="Arial"/>
          <w:sz w:val="20"/>
        </w:rPr>
        <w:t>AHT=antihypertensive, BMQ=beliefs about medication questionnaire, MDU=multi-dose units. Standard errors were adjusted using the Sandwich-Estimator due to potential clustering effect at the pharmacy level. Model 1 (n=653) and Model 2 (n=481); n is smaller due to missing data across covariates.</w:t>
      </w:r>
    </w:p>
    <w:p w:rsidR="00F21598" w:rsidRDefault="000808B1"/>
    <w:sectPr w:rsidR="00F215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4"/>
  </w:docVars>
  <w:rsids>
    <w:rsidRoot w:val="00FD701F"/>
    <w:rsid w:val="000808B1"/>
    <w:rsid w:val="00111982"/>
    <w:rsid w:val="00217FBB"/>
    <w:rsid w:val="0039544A"/>
    <w:rsid w:val="004849D7"/>
    <w:rsid w:val="005078EA"/>
    <w:rsid w:val="00545E0C"/>
    <w:rsid w:val="006F1A0D"/>
    <w:rsid w:val="007050D4"/>
    <w:rsid w:val="00753FF7"/>
    <w:rsid w:val="00891FF0"/>
    <w:rsid w:val="00984C3B"/>
    <w:rsid w:val="00A63927"/>
    <w:rsid w:val="00E03833"/>
    <w:rsid w:val="00F40B77"/>
    <w:rsid w:val="00F4574D"/>
    <w:rsid w:val="00F90804"/>
    <w:rsid w:val="00F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77"/>
    <w:pPr>
      <w:spacing w:after="200" w:line="480" w:lineRule="auto"/>
    </w:pPr>
    <w:rPr>
      <w:lang w:val="en-IE"/>
    </w:rPr>
  </w:style>
  <w:style w:type="paragraph" w:styleId="Heading1">
    <w:name w:val="heading 1"/>
    <w:basedOn w:val="Normal"/>
    <w:next w:val="Normal"/>
    <w:link w:val="Heading1Char"/>
    <w:uiPriority w:val="9"/>
    <w:qFormat/>
    <w:rsid w:val="00F40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0B77"/>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40B77"/>
    <w:pPr>
      <w:spacing w:line="240" w:lineRule="auto"/>
    </w:pPr>
    <w:rPr>
      <w:i/>
      <w:iCs/>
      <w:color w:val="44546A" w:themeColor="text2"/>
      <w:sz w:val="18"/>
      <w:szCs w:val="18"/>
    </w:rPr>
  </w:style>
  <w:style w:type="table" w:customStyle="1" w:styleId="TableGrid1">
    <w:name w:val="Table Grid1"/>
    <w:basedOn w:val="TableNormal"/>
    <w:next w:val="TableGrid"/>
    <w:uiPriority w:val="59"/>
    <w:rsid w:val="00F40B7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0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B77"/>
    <w:rPr>
      <w:rFonts w:asciiTheme="majorHAnsi" w:eastAsiaTheme="majorEastAsia" w:hAnsiTheme="majorHAnsi" w:cstheme="majorBidi"/>
      <w:spacing w:val="-10"/>
      <w:kern w:val="28"/>
      <w:sz w:val="56"/>
      <w:szCs w:val="56"/>
      <w:lang w:val="en-IE"/>
    </w:rPr>
  </w:style>
  <w:style w:type="character" w:customStyle="1" w:styleId="Heading1Char">
    <w:name w:val="Heading 1 Char"/>
    <w:basedOn w:val="DefaultParagraphFont"/>
    <w:link w:val="Heading1"/>
    <w:uiPriority w:val="9"/>
    <w:rsid w:val="00F40B77"/>
    <w:rPr>
      <w:rFonts w:asciiTheme="majorHAnsi" w:eastAsiaTheme="majorEastAsia" w:hAnsiTheme="majorHAnsi" w:cstheme="majorBidi"/>
      <w:color w:val="2E74B5" w:themeColor="accent1" w:themeShade="BF"/>
      <w:sz w:val="32"/>
      <w:szCs w:val="32"/>
      <w:lang w:val="en-IE"/>
    </w:rPr>
  </w:style>
  <w:style w:type="paragraph" w:styleId="PlainText">
    <w:name w:val="Plain Text"/>
    <w:basedOn w:val="Normal"/>
    <w:link w:val="PlainTextChar"/>
    <w:uiPriority w:val="99"/>
    <w:unhideWhenUsed/>
    <w:rsid w:val="00F40B7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40B77"/>
    <w:rPr>
      <w:rFonts w:ascii="Calibri" w:hAnsi="Calibri"/>
      <w:szCs w:val="21"/>
    </w:rPr>
  </w:style>
  <w:style w:type="character" w:customStyle="1" w:styleId="Heading2Char">
    <w:name w:val="Heading 2 Char"/>
    <w:basedOn w:val="DefaultParagraphFont"/>
    <w:link w:val="Heading2"/>
    <w:uiPriority w:val="9"/>
    <w:rsid w:val="00F40B77"/>
    <w:rPr>
      <w:rFonts w:eastAsiaTheme="majorEastAsia" w:cstheme="majorBidi"/>
      <w:b/>
      <w:color w:val="000000" w:themeColor="text1"/>
      <w:sz w:val="26"/>
      <w:szCs w:val="2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77"/>
    <w:pPr>
      <w:spacing w:after="200" w:line="480" w:lineRule="auto"/>
    </w:pPr>
    <w:rPr>
      <w:lang w:val="en-IE"/>
    </w:rPr>
  </w:style>
  <w:style w:type="paragraph" w:styleId="Heading1">
    <w:name w:val="heading 1"/>
    <w:basedOn w:val="Normal"/>
    <w:next w:val="Normal"/>
    <w:link w:val="Heading1Char"/>
    <w:uiPriority w:val="9"/>
    <w:qFormat/>
    <w:rsid w:val="00F40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0B77"/>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40B77"/>
    <w:pPr>
      <w:spacing w:line="240" w:lineRule="auto"/>
    </w:pPr>
    <w:rPr>
      <w:i/>
      <w:iCs/>
      <w:color w:val="44546A" w:themeColor="text2"/>
      <w:sz w:val="18"/>
      <w:szCs w:val="18"/>
    </w:rPr>
  </w:style>
  <w:style w:type="table" w:customStyle="1" w:styleId="TableGrid1">
    <w:name w:val="Table Grid1"/>
    <w:basedOn w:val="TableNormal"/>
    <w:next w:val="TableGrid"/>
    <w:uiPriority w:val="59"/>
    <w:rsid w:val="00F40B7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0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B77"/>
    <w:rPr>
      <w:rFonts w:asciiTheme="majorHAnsi" w:eastAsiaTheme="majorEastAsia" w:hAnsiTheme="majorHAnsi" w:cstheme="majorBidi"/>
      <w:spacing w:val="-10"/>
      <w:kern w:val="28"/>
      <w:sz w:val="56"/>
      <w:szCs w:val="56"/>
      <w:lang w:val="en-IE"/>
    </w:rPr>
  </w:style>
  <w:style w:type="character" w:customStyle="1" w:styleId="Heading1Char">
    <w:name w:val="Heading 1 Char"/>
    <w:basedOn w:val="DefaultParagraphFont"/>
    <w:link w:val="Heading1"/>
    <w:uiPriority w:val="9"/>
    <w:rsid w:val="00F40B77"/>
    <w:rPr>
      <w:rFonts w:asciiTheme="majorHAnsi" w:eastAsiaTheme="majorEastAsia" w:hAnsiTheme="majorHAnsi" w:cstheme="majorBidi"/>
      <w:color w:val="2E74B5" w:themeColor="accent1" w:themeShade="BF"/>
      <w:sz w:val="32"/>
      <w:szCs w:val="32"/>
      <w:lang w:val="en-IE"/>
    </w:rPr>
  </w:style>
  <w:style w:type="paragraph" w:styleId="PlainText">
    <w:name w:val="Plain Text"/>
    <w:basedOn w:val="Normal"/>
    <w:link w:val="PlainTextChar"/>
    <w:uiPriority w:val="99"/>
    <w:unhideWhenUsed/>
    <w:rsid w:val="00F40B7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40B77"/>
    <w:rPr>
      <w:rFonts w:ascii="Calibri" w:hAnsi="Calibri"/>
      <w:szCs w:val="21"/>
    </w:rPr>
  </w:style>
  <w:style w:type="character" w:customStyle="1" w:styleId="Heading2Char">
    <w:name w:val="Heading 2 Char"/>
    <w:basedOn w:val="DefaultParagraphFont"/>
    <w:link w:val="Heading2"/>
    <w:uiPriority w:val="9"/>
    <w:rsid w:val="00F40B77"/>
    <w:rPr>
      <w:rFonts w:eastAsiaTheme="majorEastAsia" w:cstheme="majorBidi"/>
      <w:b/>
      <w:color w:val="000000" w:themeColor="text1"/>
      <w:sz w:val="26"/>
      <w:szCs w:val="2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598</Words>
  <Characters>3250</Characters>
  <Application>Microsoft Office Word</Application>
  <DocSecurity>0</DocSecurity>
  <Lines>216</Lines>
  <Paragraphs>202</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Dillon</dc:creator>
  <cp:keywords/>
  <dc:description/>
  <cp:lastModifiedBy>RGERASOL</cp:lastModifiedBy>
  <cp:revision>5</cp:revision>
  <dcterms:created xsi:type="dcterms:W3CDTF">2018-08-31T16:45:00Z</dcterms:created>
  <dcterms:modified xsi:type="dcterms:W3CDTF">2018-11-09T13:47:00Z</dcterms:modified>
</cp:coreProperties>
</file>