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92" w:rsidRDefault="00311292" w:rsidP="00311292">
      <w:pPr>
        <w:widowControl/>
        <w:jc w:val="left"/>
        <w:rPr>
          <w:sz w:val="22"/>
          <w:lang w:val="en-GB"/>
        </w:rPr>
      </w:pPr>
    </w:p>
    <w:p w:rsidR="00311292" w:rsidRDefault="00DE6A92" w:rsidP="00311292">
      <w:pPr>
        <w:widowControl/>
        <w:jc w:val="left"/>
        <w:rPr>
          <w:sz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0602F" wp14:editId="73D6AAFC">
            <wp:simplePos x="0" y="0"/>
            <wp:positionH relativeFrom="column">
              <wp:posOffset>5080</wp:posOffset>
            </wp:positionH>
            <wp:positionV relativeFrom="paragraph">
              <wp:posOffset>225425</wp:posOffset>
            </wp:positionV>
            <wp:extent cx="5378450" cy="2838450"/>
            <wp:effectExtent l="0" t="0" r="0" b="0"/>
            <wp:wrapSquare wrapText="bothSides"/>
            <wp:docPr id="10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292" w:rsidRPr="00F85DC5" w:rsidRDefault="00311292" w:rsidP="00311292">
      <w:pPr>
        <w:kinsoku w:val="0"/>
        <w:overflowPunct w:val="0"/>
        <w:snapToGrid w:val="0"/>
        <w:spacing w:line="300" w:lineRule="exact"/>
        <w:jc w:val="left"/>
        <w:rPr>
          <w:sz w:val="22"/>
          <w:lang w:val="en-GB"/>
        </w:rPr>
      </w:pPr>
    </w:p>
    <w:p w:rsidR="00311292" w:rsidRPr="0027283C" w:rsidRDefault="00591BC4" w:rsidP="00311292">
      <w:pPr>
        <w:kinsoku w:val="0"/>
        <w:overflowPunct w:val="0"/>
        <w:snapToGrid w:val="0"/>
        <w:spacing w:line="300" w:lineRule="exact"/>
        <w:jc w:val="left"/>
        <w:rPr>
          <w:rFonts w:ascii="Arial" w:hAnsi="Arial" w:cs="Arial"/>
          <w:b/>
          <w:sz w:val="22"/>
          <w:lang w:val="en-GB"/>
        </w:rPr>
      </w:pPr>
      <w:r w:rsidRPr="0027283C">
        <w:rPr>
          <w:rFonts w:ascii="Arial" w:hAnsi="Arial" w:cs="Arial"/>
          <w:b/>
          <w:sz w:val="22"/>
          <w:lang w:val="en-GB"/>
        </w:rPr>
        <w:t xml:space="preserve">Additional </w:t>
      </w:r>
      <w:r w:rsidR="0027283C" w:rsidRPr="0027283C">
        <w:rPr>
          <w:rFonts w:ascii="Arial" w:hAnsi="Arial" w:cs="Arial"/>
          <w:b/>
          <w:sz w:val="22"/>
          <w:lang w:val="en-GB"/>
        </w:rPr>
        <w:t>F</w:t>
      </w:r>
      <w:r w:rsidRPr="0027283C">
        <w:rPr>
          <w:rFonts w:ascii="Arial" w:hAnsi="Arial" w:cs="Arial"/>
          <w:b/>
          <w:sz w:val="22"/>
          <w:lang w:val="en-GB"/>
        </w:rPr>
        <w:t>ile 4</w:t>
      </w:r>
      <w:r w:rsidR="00311292" w:rsidRPr="0027283C">
        <w:rPr>
          <w:rFonts w:ascii="Arial" w:hAnsi="Arial" w:cs="Arial"/>
          <w:b/>
          <w:sz w:val="22"/>
          <w:lang w:val="en-GB"/>
        </w:rPr>
        <w:t xml:space="preserve">. Comparison of relative peak area of metabolite picked up by the PCL &lt; </w:t>
      </w:r>
      <w:r w:rsidRPr="0027283C">
        <w:rPr>
          <w:rFonts w:ascii="Arial" w:hAnsi="Arial" w:cs="Arial"/>
          <w:b/>
          <w:sz w:val="22"/>
          <w:lang w:val="en-GB"/>
        </w:rPr>
        <w:t>-</w:t>
      </w:r>
      <w:r w:rsidR="00311292" w:rsidRPr="0027283C">
        <w:rPr>
          <w:rFonts w:ascii="Arial" w:hAnsi="Arial" w:cs="Arial"/>
          <w:b/>
          <w:sz w:val="22"/>
          <w:lang w:val="en-GB"/>
        </w:rPr>
        <w:t>0.7</w:t>
      </w:r>
      <w:bookmarkStart w:id="0" w:name="_GoBack"/>
      <w:bookmarkEnd w:id="0"/>
    </w:p>
    <w:p w:rsidR="00311292" w:rsidRPr="0027283C" w:rsidRDefault="00311292" w:rsidP="00311292">
      <w:pPr>
        <w:rPr>
          <w:rFonts w:ascii="Arial" w:hAnsi="Arial" w:cs="Arial"/>
          <w:b/>
          <w:sz w:val="22"/>
        </w:rPr>
      </w:pPr>
      <w:proofErr w:type="spellStart"/>
      <w:r w:rsidRPr="0027283C">
        <w:rPr>
          <w:rFonts w:ascii="Arial" w:hAnsi="Arial" w:cs="Arial"/>
          <w:sz w:val="22"/>
          <w:lang w:val="en-GB"/>
        </w:rPr>
        <w:t>Clea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: untreated mice group of </w:t>
      </w:r>
      <w:proofErr w:type="spellStart"/>
      <w:r w:rsidRPr="0027283C">
        <w:rPr>
          <w:rFonts w:ascii="Arial" w:hAnsi="Arial" w:cs="Arial"/>
          <w:sz w:val="22"/>
          <w:lang w:val="en-GB"/>
        </w:rPr>
        <w:t>Clea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, Cr: untreated group of Charles river, </w:t>
      </w:r>
      <w:proofErr w:type="spellStart"/>
      <w:r w:rsidRPr="0027283C">
        <w:rPr>
          <w:rFonts w:ascii="Arial" w:hAnsi="Arial" w:cs="Arial"/>
          <w:sz w:val="22"/>
          <w:lang w:val="en-GB"/>
        </w:rPr>
        <w:t>Slc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: untreated group of </w:t>
      </w:r>
      <w:proofErr w:type="spellStart"/>
      <w:r w:rsidRPr="0027283C">
        <w:rPr>
          <w:rFonts w:ascii="Arial" w:hAnsi="Arial" w:cs="Arial"/>
          <w:sz w:val="22"/>
          <w:lang w:val="en-GB"/>
        </w:rPr>
        <w:t>Slc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7283C">
        <w:rPr>
          <w:rFonts w:ascii="Arial" w:hAnsi="Arial" w:cs="Arial"/>
          <w:sz w:val="22"/>
          <w:lang w:val="en-GB"/>
        </w:rPr>
        <w:t>CleaA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: antibiotic-treated group of </w:t>
      </w:r>
      <w:proofErr w:type="spellStart"/>
      <w:r w:rsidRPr="0027283C">
        <w:rPr>
          <w:rFonts w:ascii="Arial" w:hAnsi="Arial" w:cs="Arial"/>
          <w:sz w:val="22"/>
          <w:lang w:val="en-GB"/>
        </w:rPr>
        <w:t>Clea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, </w:t>
      </w:r>
      <w:proofErr w:type="spellStart"/>
      <w:r w:rsidRPr="0027283C">
        <w:rPr>
          <w:rFonts w:ascii="Arial" w:hAnsi="Arial" w:cs="Arial"/>
          <w:sz w:val="22"/>
          <w:lang w:val="en-GB"/>
        </w:rPr>
        <w:t>CrA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: antibiotic-treated group of Charles river, </w:t>
      </w:r>
      <w:proofErr w:type="spellStart"/>
      <w:r w:rsidRPr="0027283C">
        <w:rPr>
          <w:rFonts w:ascii="Arial" w:hAnsi="Arial" w:cs="Arial"/>
          <w:sz w:val="22"/>
          <w:lang w:val="en-GB"/>
        </w:rPr>
        <w:t>SlcA</w:t>
      </w:r>
      <w:proofErr w:type="spellEnd"/>
      <w:r w:rsidRPr="0027283C">
        <w:rPr>
          <w:rFonts w:ascii="Arial" w:hAnsi="Arial" w:cs="Arial"/>
          <w:sz w:val="22"/>
          <w:lang w:val="en-GB"/>
        </w:rPr>
        <w:t xml:space="preserve">: antibiotic-treated group of </w:t>
      </w:r>
      <w:proofErr w:type="spellStart"/>
      <w:r w:rsidRPr="0027283C">
        <w:rPr>
          <w:rFonts w:ascii="Arial" w:hAnsi="Arial" w:cs="Arial"/>
          <w:sz w:val="22"/>
          <w:lang w:val="en-GB"/>
        </w:rPr>
        <w:t>Slc</w:t>
      </w:r>
      <w:proofErr w:type="spellEnd"/>
      <w:r w:rsidRPr="0027283C">
        <w:rPr>
          <w:rFonts w:ascii="Arial" w:hAnsi="Arial" w:cs="Arial"/>
          <w:sz w:val="22"/>
          <w:lang w:val="en-GB"/>
        </w:rPr>
        <w:t>. Data are represented as mean ± SD.</w:t>
      </w:r>
    </w:p>
    <w:p w:rsidR="00475C26" w:rsidRPr="0027283C" w:rsidRDefault="00475C26" w:rsidP="00311292">
      <w:pPr>
        <w:widowControl/>
        <w:jc w:val="left"/>
        <w:rPr>
          <w:rFonts w:ascii="Arial" w:hAnsi="Arial" w:cs="Arial"/>
          <w:sz w:val="22"/>
        </w:rPr>
      </w:pPr>
    </w:p>
    <w:sectPr w:rsidR="00475C26" w:rsidRPr="00272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10A" w:rsidRDefault="00D0710A" w:rsidP="009B765E">
      <w:r>
        <w:separator/>
      </w:r>
    </w:p>
  </w:endnote>
  <w:endnote w:type="continuationSeparator" w:id="0">
    <w:p w:rsidR="00D0710A" w:rsidRDefault="00D0710A" w:rsidP="009B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10A" w:rsidRDefault="00D0710A" w:rsidP="009B765E">
      <w:r>
        <w:separator/>
      </w:r>
    </w:p>
  </w:footnote>
  <w:footnote w:type="continuationSeparator" w:id="0">
    <w:p w:rsidR="00D0710A" w:rsidRDefault="00D0710A" w:rsidP="009B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292"/>
    <w:rsid w:val="0027283C"/>
    <w:rsid w:val="00311292"/>
    <w:rsid w:val="00475C26"/>
    <w:rsid w:val="00591BC4"/>
    <w:rsid w:val="009B765E"/>
    <w:rsid w:val="00C43606"/>
    <w:rsid w:val="00D0710A"/>
    <w:rsid w:val="00D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B618DE3-1736-4F9B-907E-6B0FF64A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2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5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B7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5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研究所 松本 光晴</dc:creator>
  <cp:lastModifiedBy>松本 光晴</cp:lastModifiedBy>
  <cp:revision>4</cp:revision>
  <dcterms:created xsi:type="dcterms:W3CDTF">2018-07-17T08:46:00Z</dcterms:created>
  <dcterms:modified xsi:type="dcterms:W3CDTF">2018-07-29T13:53:00Z</dcterms:modified>
</cp:coreProperties>
</file>