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F705" w14:textId="77777777" w:rsidR="00B459E3" w:rsidRDefault="00B92A74"/>
    <w:p w14:paraId="724F45E4" w14:textId="2E944DFE" w:rsidR="007C790A" w:rsidRPr="00400FEB" w:rsidRDefault="001F6448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sz w:val="21"/>
          <w:szCs w:val="21"/>
        </w:rPr>
        <w:t xml:space="preserve">Table </w:t>
      </w:r>
      <w:r w:rsidR="00B92A74">
        <w:rPr>
          <w:rFonts w:ascii="Times New Roman" w:hAnsi="Times New Roman" w:cs="Times New Roman"/>
          <w:sz w:val="21"/>
          <w:szCs w:val="21"/>
        </w:rPr>
        <w:t>S</w:t>
      </w:r>
      <w:r w:rsidR="00BF63ED">
        <w:rPr>
          <w:rFonts w:ascii="Times New Roman" w:hAnsi="Times New Roman" w:cs="Times New Roman"/>
          <w:sz w:val="21"/>
          <w:szCs w:val="21"/>
        </w:rPr>
        <w:t>3</w:t>
      </w:r>
      <w:r w:rsidR="007C790A" w:rsidRPr="00400FE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C790A" w:rsidRPr="00400FEB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="007C790A" w:rsidRPr="00400FEB">
        <w:rPr>
          <w:rFonts w:ascii="Times New Roman" w:hAnsi="Times New Roman" w:cs="Times New Roman"/>
          <w:sz w:val="21"/>
          <w:szCs w:val="21"/>
        </w:rPr>
        <w:t xml:space="preserve"> information about the tissue samples of the patients with type I endometrial cancer and the related clinic-pathological parameters</w:t>
      </w:r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7C790A" w:rsidRPr="00400FEB" w14:paraId="5BA8B20D" w14:textId="77777777" w:rsidTr="001C552F">
        <w:tc>
          <w:tcPr>
            <w:tcW w:w="2763" w:type="dxa"/>
            <w:tcBorders>
              <w:bottom w:val="single" w:sz="4" w:space="0" w:color="auto"/>
            </w:tcBorders>
          </w:tcPr>
          <w:p w14:paraId="66393C2E" w14:textId="11C3FE57" w:rsidR="007C790A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Pathological parameters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CC69065" w14:textId="0F0883AB" w:rsidR="007C790A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classification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289E4ACF" w14:textId="78C55FC4" w:rsidR="007C790A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n=185 (%)</w:t>
            </w:r>
          </w:p>
        </w:tc>
      </w:tr>
      <w:tr w:rsidR="00FA5237" w:rsidRPr="00400FEB" w14:paraId="435F8C02" w14:textId="77777777" w:rsidTr="00A11AC0">
        <w:tc>
          <w:tcPr>
            <w:tcW w:w="2763" w:type="dxa"/>
            <w:vMerge w:val="restart"/>
            <w:tcBorders>
              <w:bottom w:val="nil"/>
            </w:tcBorders>
          </w:tcPr>
          <w:p w14:paraId="71C3882B" w14:textId="3609A79C" w:rsidR="00FA5237" w:rsidRPr="00400FEB" w:rsidRDefault="00FA5237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2763" w:type="dxa"/>
            <w:tcBorders>
              <w:bottom w:val="nil"/>
            </w:tcBorders>
          </w:tcPr>
          <w:p w14:paraId="754BC597" w14:textId="28A02AD5" w:rsidR="00FA5237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Age ≤ 60</w:t>
            </w:r>
          </w:p>
        </w:tc>
        <w:tc>
          <w:tcPr>
            <w:tcW w:w="2764" w:type="dxa"/>
            <w:tcBorders>
              <w:bottom w:val="nil"/>
            </w:tcBorders>
          </w:tcPr>
          <w:p w14:paraId="76E82850" w14:textId="1BAE8B70" w:rsidR="00FA5237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122 (65.9%)</w:t>
            </w:r>
          </w:p>
        </w:tc>
      </w:tr>
      <w:tr w:rsidR="00FA5237" w:rsidRPr="00400FEB" w14:paraId="12467EA1" w14:textId="77777777" w:rsidTr="00A11AC0">
        <w:trPr>
          <w:trHeight w:val="437"/>
        </w:trPr>
        <w:tc>
          <w:tcPr>
            <w:tcW w:w="2763" w:type="dxa"/>
            <w:vMerge/>
            <w:tcBorders>
              <w:top w:val="nil"/>
              <w:bottom w:val="nil"/>
            </w:tcBorders>
          </w:tcPr>
          <w:p w14:paraId="438B07D0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7B77D4B" w14:textId="1A1D63BC" w:rsidR="00FA5237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Age &gt; 60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654E9211" w14:textId="19D990B1" w:rsidR="00FA5237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63 (34.1%)</w:t>
            </w:r>
          </w:p>
        </w:tc>
      </w:tr>
      <w:tr w:rsidR="00FA5237" w:rsidRPr="00400FEB" w14:paraId="51EB6AEB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3574A1E8" w14:textId="0AD13D18" w:rsidR="00FA5237" w:rsidRPr="00400FEB" w:rsidRDefault="00375C68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FIGO stage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741CB1" w14:textId="34AE976B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3F7DA338" w14:textId="289AD191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112 (60.5%)</w:t>
            </w:r>
          </w:p>
        </w:tc>
      </w:tr>
      <w:tr w:rsidR="00FA5237" w:rsidRPr="00400FEB" w14:paraId="5701A184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4F718F77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9996C1" w14:textId="7FBF5849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693951BD" w14:textId="2475AF6B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51 (27.6%)</w:t>
            </w:r>
          </w:p>
        </w:tc>
      </w:tr>
      <w:tr w:rsidR="00FA5237" w:rsidRPr="00400FEB" w14:paraId="029F24C2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749E2755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57D4AC" w14:textId="723BC6AD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2E86C0CC" w14:textId="06636D78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20 (10.8%)</w:t>
            </w:r>
          </w:p>
        </w:tc>
      </w:tr>
      <w:tr w:rsidR="00FA5237" w:rsidRPr="00400FEB" w14:paraId="15F7A9F6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2E51E75E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25C02B" w14:textId="53B5CE57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IV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1E49F2E3" w14:textId="5206FDF1" w:rsidR="00FA5237" w:rsidRPr="00400FEB" w:rsidRDefault="00375C68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2 (1.1%)</w:t>
            </w:r>
          </w:p>
        </w:tc>
      </w:tr>
      <w:tr w:rsidR="00FA5237" w:rsidRPr="00400FEB" w14:paraId="45817FEF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593FFE62" w14:textId="4A2BBFEA" w:rsidR="00FA5237" w:rsidRPr="00400FEB" w:rsidRDefault="00AF36EC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Differentiation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70EE267" w14:textId="1EB4E7C5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well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61103300" w14:textId="7E65010E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19 (10.3)</w:t>
            </w:r>
          </w:p>
        </w:tc>
      </w:tr>
      <w:tr w:rsidR="00FA5237" w:rsidRPr="00400FEB" w14:paraId="5A08015B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1415D41C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476F94F" w14:textId="6BAD6E62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moderate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03471BF4" w14:textId="4CEBA735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125 (67.6%)</w:t>
            </w:r>
          </w:p>
        </w:tc>
      </w:tr>
      <w:tr w:rsidR="00FA5237" w:rsidRPr="00400FEB" w14:paraId="3EE6A48F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0028F63A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E7AC458" w14:textId="4BF80D57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poor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06CB436F" w14:textId="334DCC7E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41 (22.2%)</w:t>
            </w:r>
          </w:p>
        </w:tc>
      </w:tr>
      <w:tr w:rsidR="00FA5237" w:rsidRPr="00400FEB" w14:paraId="29315279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3143D45F" w14:textId="0D16C4E9" w:rsidR="00FA5237" w:rsidRPr="00400FEB" w:rsidRDefault="00CB0158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LNM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3712DC" w14:textId="4EA65AE9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65DB4D4C" w14:textId="56E348C9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12 (6.5%)</w:t>
            </w:r>
          </w:p>
        </w:tc>
      </w:tr>
      <w:tr w:rsidR="00FA5237" w:rsidRPr="00400FEB" w14:paraId="0D44ABBE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6435BB14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C56E745" w14:textId="4086DC2A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2CF34FAF" w14:textId="1D05924F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173 (93.5%)</w:t>
            </w:r>
          </w:p>
        </w:tc>
      </w:tr>
      <w:tr w:rsidR="00FA5237" w:rsidRPr="00400FEB" w14:paraId="5BE371DF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1E7D5039" w14:textId="37EA0B91" w:rsidR="00FA5237" w:rsidRPr="00400FEB" w:rsidRDefault="00CB0158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LVSI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7B5706" w14:textId="11A69382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3EC6637C" w14:textId="57E0E6E5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13 (7.0%)</w:t>
            </w:r>
          </w:p>
        </w:tc>
      </w:tr>
      <w:tr w:rsidR="00FA5237" w:rsidRPr="00400FEB" w14:paraId="3D5F6D10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3F947272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F7519C" w14:textId="41AFE68A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7702B179" w14:textId="66534A9C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172 (93.0%)</w:t>
            </w:r>
          </w:p>
        </w:tc>
      </w:tr>
      <w:tr w:rsidR="00FA5237" w:rsidRPr="00400FEB" w14:paraId="3C4C500B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10E7CD44" w14:textId="20782B56" w:rsidR="00FA5237" w:rsidRPr="00400FEB" w:rsidRDefault="003423E6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Myometrial invasion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7BA6400" w14:textId="3768A0D0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&lt;1/2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349B139D" w14:textId="121DD4F4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150 (81.1%)</w:t>
            </w:r>
          </w:p>
        </w:tc>
      </w:tr>
      <w:tr w:rsidR="00FA5237" w:rsidRPr="00400FEB" w14:paraId="4A01CFDE" w14:textId="77777777" w:rsidTr="00A11AC0">
        <w:tc>
          <w:tcPr>
            <w:tcW w:w="2763" w:type="dxa"/>
            <w:vMerge/>
            <w:tcBorders>
              <w:top w:val="nil"/>
              <w:bottom w:val="nil"/>
            </w:tcBorders>
          </w:tcPr>
          <w:p w14:paraId="56A77FF3" w14:textId="77777777" w:rsidR="00FA5237" w:rsidRPr="00400FEB" w:rsidRDefault="00FA5237" w:rsidP="00A11A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2E471D4" w14:textId="3DB4F5C9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≥1/2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40EFC914" w14:textId="423AC711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35 (18.9%)</w:t>
            </w:r>
          </w:p>
        </w:tc>
      </w:tr>
      <w:tr w:rsidR="00FA5237" w:rsidRPr="00400FEB" w14:paraId="39B7A7A2" w14:textId="77777777" w:rsidTr="00A11AC0">
        <w:tc>
          <w:tcPr>
            <w:tcW w:w="2763" w:type="dxa"/>
            <w:vMerge w:val="restart"/>
            <w:tcBorders>
              <w:top w:val="nil"/>
              <w:bottom w:val="nil"/>
            </w:tcBorders>
          </w:tcPr>
          <w:p w14:paraId="42905C0D" w14:textId="6850658E" w:rsidR="00FA5237" w:rsidRPr="00400FEB" w:rsidRDefault="003423E6" w:rsidP="00722B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Cervical stromal involvement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72847D9" w14:textId="4D2C5F22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14:paraId="1F59239B" w14:textId="5EE5999B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60 (32.4%)</w:t>
            </w:r>
          </w:p>
        </w:tc>
      </w:tr>
      <w:tr w:rsidR="00FA5237" w:rsidRPr="00400FEB" w14:paraId="740EADF7" w14:textId="77777777" w:rsidTr="001C552F">
        <w:tc>
          <w:tcPr>
            <w:tcW w:w="2763" w:type="dxa"/>
            <w:vMerge/>
            <w:tcBorders>
              <w:top w:val="nil"/>
            </w:tcBorders>
          </w:tcPr>
          <w:p w14:paraId="55A6BFC7" w14:textId="77777777" w:rsidR="00FA5237" w:rsidRPr="00400FEB" w:rsidRDefault="00FA5237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3" w:type="dxa"/>
            <w:tcBorders>
              <w:top w:val="nil"/>
            </w:tcBorders>
          </w:tcPr>
          <w:p w14:paraId="79180B88" w14:textId="2FFBA178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2764" w:type="dxa"/>
            <w:tcBorders>
              <w:top w:val="nil"/>
            </w:tcBorders>
          </w:tcPr>
          <w:p w14:paraId="2A7F633C" w14:textId="45A44801" w:rsidR="00FA5237" w:rsidRPr="00400FEB" w:rsidRDefault="003423E6" w:rsidP="007C79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FEB">
              <w:rPr>
                <w:rFonts w:ascii="Times New Roman" w:hAnsi="Times New Roman" w:cs="Times New Roman"/>
                <w:sz w:val="21"/>
                <w:szCs w:val="21"/>
              </w:rPr>
              <w:t>125 (67.6%)</w:t>
            </w:r>
          </w:p>
        </w:tc>
      </w:tr>
    </w:tbl>
    <w:p w14:paraId="7234CD45" w14:textId="05B6532E" w:rsidR="007C790A" w:rsidRPr="00400FEB" w:rsidRDefault="00FD3E60">
      <w:pPr>
        <w:rPr>
          <w:rFonts w:ascii="Times New Roman" w:hAnsi="Times New Roman" w:cs="Times New Roman"/>
          <w:sz w:val="21"/>
          <w:szCs w:val="21"/>
        </w:rPr>
      </w:pPr>
      <w:r w:rsidRPr="00FD3E60">
        <w:rPr>
          <w:rFonts w:ascii="Times New Roman" w:hAnsi="Times New Roman" w:cs="Times New Roman"/>
          <w:sz w:val="21"/>
          <w:szCs w:val="21"/>
        </w:rPr>
        <w:t>FIGO, International Federation of Gynecology and Obstetrics; LVSI, lymph vascular space invasion; LNM, lymph node metastasis.</w:t>
      </w:r>
    </w:p>
    <w:sectPr w:rsidR="007C790A" w:rsidRPr="00400FEB" w:rsidSect="00B068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"/>
  </w:docVars>
  <w:rsids>
    <w:rsidRoot w:val="007C790A"/>
    <w:rsid w:val="000139B9"/>
    <w:rsid w:val="00040DC0"/>
    <w:rsid w:val="00044F5D"/>
    <w:rsid w:val="0005305E"/>
    <w:rsid w:val="00066005"/>
    <w:rsid w:val="00095B9E"/>
    <w:rsid w:val="000A1859"/>
    <w:rsid w:val="000D7CD3"/>
    <w:rsid w:val="00102A4C"/>
    <w:rsid w:val="00113E0C"/>
    <w:rsid w:val="00164C33"/>
    <w:rsid w:val="001B3FD6"/>
    <w:rsid w:val="001C552F"/>
    <w:rsid w:val="001F6448"/>
    <w:rsid w:val="001F6ADA"/>
    <w:rsid w:val="00205F36"/>
    <w:rsid w:val="0026340E"/>
    <w:rsid w:val="00265CAD"/>
    <w:rsid w:val="00271398"/>
    <w:rsid w:val="00277E62"/>
    <w:rsid w:val="002863E4"/>
    <w:rsid w:val="002A68B4"/>
    <w:rsid w:val="002C0B75"/>
    <w:rsid w:val="002C2F56"/>
    <w:rsid w:val="002D170C"/>
    <w:rsid w:val="002E1711"/>
    <w:rsid w:val="003423E6"/>
    <w:rsid w:val="00375C68"/>
    <w:rsid w:val="003B0925"/>
    <w:rsid w:val="003B6D81"/>
    <w:rsid w:val="003C1658"/>
    <w:rsid w:val="003F7EF1"/>
    <w:rsid w:val="00400FEB"/>
    <w:rsid w:val="00463EAC"/>
    <w:rsid w:val="00484AAE"/>
    <w:rsid w:val="0048541D"/>
    <w:rsid w:val="004C20DC"/>
    <w:rsid w:val="004E3AD3"/>
    <w:rsid w:val="0051199A"/>
    <w:rsid w:val="00573816"/>
    <w:rsid w:val="0059274B"/>
    <w:rsid w:val="005B1592"/>
    <w:rsid w:val="005B5D5E"/>
    <w:rsid w:val="005B7882"/>
    <w:rsid w:val="005E3E7F"/>
    <w:rsid w:val="005E4C0C"/>
    <w:rsid w:val="005E7EA9"/>
    <w:rsid w:val="00694552"/>
    <w:rsid w:val="006A2DD4"/>
    <w:rsid w:val="006C0CC6"/>
    <w:rsid w:val="006F1CDC"/>
    <w:rsid w:val="00711382"/>
    <w:rsid w:val="007217CC"/>
    <w:rsid w:val="00722B03"/>
    <w:rsid w:val="00753E70"/>
    <w:rsid w:val="0077311A"/>
    <w:rsid w:val="00774A87"/>
    <w:rsid w:val="007B1162"/>
    <w:rsid w:val="007C301C"/>
    <w:rsid w:val="007C790A"/>
    <w:rsid w:val="008044CD"/>
    <w:rsid w:val="00807B50"/>
    <w:rsid w:val="00810500"/>
    <w:rsid w:val="00820F20"/>
    <w:rsid w:val="00833033"/>
    <w:rsid w:val="00844994"/>
    <w:rsid w:val="008677E8"/>
    <w:rsid w:val="008C4FAD"/>
    <w:rsid w:val="00900D02"/>
    <w:rsid w:val="00960015"/>
    <w:rsid w:val="00994F4B"/>
    <w:rsid w:val="009F5926"/>
    <w:rsid w:val="009F6338"/>
    <w:rsid w:val="00A11AC0"/>
    <w:rsid w:val="00A23596"/>
    <w:rsid w:val="00A32278"/>
    <w:rsid w:val="00A33537"/>
    <w:rsid w:val="00AE2EC6"/>
    <w:rsid w:val="00AF36EC"/>
    <w:rsid w:val="00AF4ACD"/>
    <w:rsid w:val="00B04D04"/>
    <w:rsid w:val="00B06885"/>
    <w:rsid w:val="00B161DB"/>
    <w:rsid w:val="00B7277B"/>
    <w:rsid w:val="00B92A74"/>
    <w:rsid w:val="00BA50CC"/>
    <w:rsid w:val="00BF5CD6"/>
    <w:rsid w:val="00BF63ED"/>
    <w:rsid w:val="00C50ABB"/>
    <w:rsid w:val="00C6649A"/>
    <w:rsid w:val="00CB0158"/>
    <w:rsid w:val="00CB0845"/>
    <w:rsid w:val="00CC106B"/>
    <w:rsid w:val="00CF6A56"/>
    <w:rsid w:val="00D01571"/>
    <w:rsid w:val="00D076DE"/>
    <w:rsid w:val="00D21B2A"/>
    <w:rsid w:val="00D22E13"/>
    <w:rsid w:val="00D32359"/>
    <w:rsid w:val="00D431CD"/>
    <w:rsid w:val="00D57F02"/>
    <w:rsid w:val="00D64569"/>
    <w:rsid w:val="00D9277B"/>
    <w:rsid w:val="00DA1A14"/>
    <w:rsid w:val="00E272E0"/>
    <w:rsid w:val="00E41416"/>
    <w:rsid w:val="00E5467E"/>
    <w:rsid w:val="00E830D2"/>
    <w:rsid w:val="00EA0FC4"/>
    <w:rsid w:val="00F307B6"/>
    <w:rsid w:val="00F35481"/>
    <w:rsid w:val="00F77B98"/>
    <w:rsid w:val="00F85FF7"/>
    <w:rsid w:val="00F97DD2"/>
    <w:rsid w:val="00FA5237"/>
    <w:rsid w:val="00FB5878"/>
    <w:rsid w:val="00FD3E60"/>
    <w:rsid w:val="00FE0868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595</Characters>
  <Application>Microsoft Office Word</Application>
  <DocSecurity>0</DocSecurity>
  <Lines>66</Lines>
  <Paragraphs>54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TBANIGA</cp:lastModifiedBy>
  <cp:revision>13</cp:revision>
  <dcterms:created xsi:type="dcterms:W3CDTF">2018-01-23T05:41:00Z</dcterms:created>
  <dcterms:modified xsi:type="dcterms:W3CDTF">2018-11-05T00:43:00Z</dcterms:modified>
</cp:coreProperties>
</file>