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A3194" w14:textId="5C463E13" w:rsidR="00DB5DFD" w:rsidRPr="004D67C2" w:rsidRDefault="00366EB7" w:rsidP="00366EB7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D67C2">
        <w:rPr>
          <w:rFonts w:ascii="Times New Roman" w:hAnsi="Times New Roman"/>
          <w:b/>
          <w:sz w:val="24"/>
          <w:szCs w:val="24"/>
          <w:lang w:val="en-US"/>
        </w:rPr>
        <w:t>Covalently modified graphene oxide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and polymer of intrinsic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microporosity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(PIM-1) in mixed matrix thin film composite membranes</w:t>
      </w:r>
    </w:p>
    <w:p w14:paraId="3AB39FA1" w14:textId="77777777" w:rsidR="00366EB7" w:rsidRDefault="00366EB7" w:rsidP="00DB5DFD">
      <w:pPr>
        <w:pStyle w:val="KeinLeerraum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689CE084" w14:textId="737716D3" w:rsidR="00F50BBC" w:rsidRDefault="00DB5DFD" w:rsidP="00DB5DFD">
      <w:pPr>
        <w:pStyle w:val="KeinLeerraum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Supporting Information</w:t>
      </w:r>
    </w:p>
    <w:p w14:paraId="655E1B91" w14:textId="77777777" w:rsidR="00DB5DFD" w:rsidRPr="00BD37C5" w:rsidRDefault="00DB5DFD" w:rsidP="00DB5DFD">
      <w:pPr>
        <w:pStyle w:val="KeinLeerraum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14:paraId="222CD153" w14:textId="347886D4" w:rsidR="00FE71AA" w:rsidRDefault="00366EB7" w:rsidP="00366EB7">
      <w:pPr>
        <w:pStyle w:val="KeinLeerraum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  <w:sectPr w:rsidR="00FE71AA" w:rsidSect="00FE71AA">
          <w:footerReference w:type="default" r:id="rId8"/>
          <w:footnotePr>
            <w:numFmt w:val="chicago"/>
          </w:footnotePr>
          <w:type w:val="continuous"/>
          <w:pgSz w:w="11906" w:h="16838"/>
          <w:pgMar w:top="1417" w:right="1417" w:bottom="1134" w:left="1418" w:header="708" w:footer="708" w:gutter="0"/>
          <w:cols w:space="708"/>
          <w:docGrid w:linePitch="360"/>
        </w:sectPr>
      </w:pPr>
      <w:r w:rsidRPr="00653265">
        <w:rPr>
          <w:rFonts w:ascii="Times New Roman" w:hAnsi="Times New Roman"/>
          <w:sz w:val="24"/>
          <w:szCs w:val="24"/>
          <w:lang w:val="en-US"/>
        </w:rPr>
        <w:t>Elvin M. Aliyev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t>1,2</w:t>
      </w:r>
      <w:r w:rsidRPr="0065326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653265">
        <w:rPr>
          <w:rFonts w:ascii="Times New Roman" w:hAnsi="Times New Roman"/>
          <w:sz w:val="24"/>
          <w:szCs w:val="24"/>
          <w:lang w:val="en-US"/>
        </w:rPr>
        <w:t>Muntazim</w:t>
      </w:r>
      <w:proofErr w:type="spellEnd"/>
      <w:r w:rsidRPr="006532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53265">
        <w:rPr>
          <w:rFonts w:ascii="Times New Roman" w:hAnsi="Times New Roman"/>
          <w:sz w:val="24"/>
          <w:szCs w:val="24"/>
          <w:lang w:val="en-US"/>
        </w:rPr>
        <w:t>Munir</w:t>
      </w:r>
      <w:proofErr w:type="spellEnd"/>
      <w:r w:rsidRPr="00653265">
        <w:rPr>
          <w:rFonts w:ascii="Times New Roman" w:hAnsi="Times New Roman"/>
          <w:sz w:val="24"/>
          <w:szCs w:val="24"/>
          <w:lang w:val="en-US"/>
        </w:rPr>
        <w:t xml:space="preserve"> Khan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customMarkFollows="1" w:id="1"/>
        <w:t>1</w:t>
      </w:r>
      <w:r w:rsidRPr="0065326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653265">
        <w:rPr>
          <w:rFonts w:ascii="Times New Roman" w:hAnsi="Times New Roman"/>
          <w:sz w:val="24"/>
          <w:szCs w:val="24"/>
          <w:lang w:val="en-US"/>
        </w:rPr>
        <w:t>Afig</w:t>
      </w:r>
      <w:proofErr w:type="spellEnd"/>
      <w:r w:rsidRPr="00653265">
        <w:rPr>
          <w:rFonts w:ascii="Times New Roman" w:hAnsi="Times New Roman"/>
          <w:sz w:val="24"/>
          <w:szCs w:val="24"/>
          <w:lang w:val="en-US"/>
        </w:rPr>
        <w:t xml:space="preserve"> M. Nabiyev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customMarkFollows="1" w:id="2"/>
        <w:t>2</w:t>
      </w:r>
      <w:r w:rsidRPr="0065326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653265">
        <w:rPr>
          <w:rFonts w:ascii="Times New Roman" w:hAnsi="Times New Roman"/>
          <w:sz w:val="24"/>
          <w:szCs w:val="24"/>
          <w:lang w:val="en-US"/>
        </w:rPr>
        <w:t>Rasim</w:t>
      </w:r>
      <w:proofErr w:type="spellEnd"/>
      <w:r w:rsidRPr="00653265">
        <w:rPr>
          <w:rFonts w:ascii="Times New Roman" w:hAnsi="Times New Roman"/>
          <w:sz w:val="24"/>
          <w:szCs w:val="24"/>
          <w:lang w:val="en-US"/>
        </w:rPr>
        <w:t xml:space="preserve"> M. Alosmanov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customMarkFollows="1" w:id="3"/>
        <w:t>2</w:t>
      </w:r>
      <w:r w:rsidRPr="0065326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Irada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 Bunyad-zadeh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customMarkFollows="1" w:id="4"/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C1D70">
        <w:rPr>
          <w:rFonts w:ascii="Times New Roman" w:hAnsi="Times New Roman"/>
          <w:sz w:val="24"/>
          <w:szCs w:val="24"/>
          <w:lang w:val="en-US"/>
        </w:rPr>
        <w:t>Sergey Shishatskiy</w:t>
      </w:r>
      <w:r w:rsidRPr="006C1D70">
        <w:rPr>
          <w:rStyle w:val="Funotenzeichen"/>
          <w:rFonts w:ascii="Times New Roman" w:hAnsi="Times New Roman"/>
          <w:sz w:val="24"/>
          <w:szCs w:val="24"/>
          <w:lang w:val="en-US"/>
        </w:rPr>
        <w:footnoteReference w:customMarkFollows="1" w:id="5"/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53265">
        <w:rPr>
          <w:rFonts w:ascii="Times New Roman" w:hAnsi="Times New Roman"/>
          <w:sz w:val="24"/>
          <w:szCs w:val="24"/>
          <w:lang w:val="en-US"/>
        </w:rPr>
        <w:t>Volkan Filiz</w:t>
      </w:r>
      <w:r w:rsidRPr="00653265"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customMarkFollows="1" w:id="6"/>
        <w:t>1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val="en-US"/>
        </w:rPr>
        <w:t xml:space="preserve">, </w:t>
      </w:r>
      <w:r>
        <w:rPr>
          <w:rStyle w:val="Funotenzeichen"/>
          <w:rFonts w:ascii="Times New Roman" w:hAnsi="Times New Roman"/>
          <w:color w:val="000000"/>
          <w:sz w:val="24"/>
          <w:szCs w:val="24"/>
          <w:lang w:val="en-US"/>
        </w:rPr>
        <w:footnoteReference w:id="7"/>
      </w:r>
    </w:p>
    <w:p w14:paraId="4A546BDD" w14:textId="40268E45" w:rsidR="00642B89" w:rsidRDefault="00642B89" w:rsidP="00366EB7">
      <w:pPr>
        <w:pStyle w:val="KeinLeerraum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476C25C" w14:textId="496999ED" w:rsidR="00642B89" w:rsidRDefault="00642B89" w:rsidP="00642B89">
      <w:pPr>
        <w:rPr>
          <w:lang w:val="en-US"/>
        </w:rPr>
      </w:pPr>
    </w:p>
    <w:p w14:paraId="7342F16F" w14:textId="26404A2A" w:rsidR="006D33DE" w:rsidRDefault="006D33DE" w:rsidP="00642B89">
      <w:pPr>
        <w:rPr>
          <w:lang w:val="en-US"/>
        </w:rPr>
      </w:pPr>
    </w:p>
    <w:p w14:paraId="0B69FE8F" w14:textId="4B062EB0" w:rsidR="006D33DE" w:rsidRDefault="006D33DE" w:rsidP="00642B89">
      <w:pPr>
        <w:rPr>
          <w:lang w:val="en-US"/>
        </w:rPr>
      </w:pPr>
    </w:p>
    <w:p w14:paraId="4739F5C5" w14:textId="3B0B83AF" w:rsidR="006D33DE" w:rsidRDefault="006D33DE" w:rsidP="00642B89">
      <w:pPr>
        <w:rPr>
          <w:lang w:val="en-US"/>
        </w:rPr>
      </w:pPr>
    </w:p>
    <w:p w14:paraId="43C7AC10" w14:textId="2940BA69" w:rsidR="006D33DE" w:rsidRDefault="006D33DE" w:rsidP="00642B89">
      <w:pPr>
        <w:rPr>
          <w:lang w:val="en-US"/>
        </w:rPr>
      </w:pPr>
    </w:p>
    <w:p w14:paraId="333C20A4" w14:textId="3575F8CA" w:rsidR="006D33DE" w:rsidRDefault="006D33DE" w:rsidP="00642B89">
      <w:pPr>
        <w:rPr>
          <w:lang w:val="en-US"/>
        </w:rPr>
      </w:pPr>
    </w:p>
    <w:p w14:paraId="09D627F1" w14:textId="578078AE" w:rsidR="006D33DE" w:rsidRDefault="006D33DE" w:rsidP="00642B89">
      <w:pPr>
        <w:rPr>
          <w:lang w:val="en-US"/>
        </w:rPr>
      </w:pPr>
    </w:p>
    <w:p w14:paraId="71DB27F8" w14:textId="6E3CCA7B" w:rsidR="006D33DE" w:rsidRPr="00642B89" w:rsidRDefault="006D33DE" w:rsidP="00642B89">
      <w:pPr>
        <w:rPr>
          <w:lang w:val="en-US"/>
        </w:rPr>
      </w:pPr>
    </w:p>
    <w:p w14:paraId="13C6AB77" w14:textId="77777777" w:rsidR="006D33DE" w:rsidRDefault="006D33DE" w:rsidP="00642B89">
      <w:pPr>
        <w:rPr>
          <w:rFonts w:ascii="Times New Roman" w:hAnsi="Times New Roman"/>
          <w:b/>
          <w:sz w:val="24"/>
          <w:szCs w:val="24"/>
          <w:lang w:val="en-US"/>
        </w:rPr>
        <w:sectPr w:rsidR="006D33DE" w:rsidSect="00FE71AA">
          <w:footnotePr>
            <w:numFmt w:val="chicago"/>
            <w:numStart w:val="2"/>
          </w:footnotePr>
          <w:type w:val="continuous"/>
          <w:pgSz w:w="11906" w:h="16838"/>
          <w:pgMar w:top="1417" w:right="1417" w:bottom="1134" w:left="1418" w:header="708" w:footer="708" w:gutter="0"/>
          <w:cols w:space="708"/>
          <w:docGrid w:linePitch="360"/>
        </w:sectPr>
      </w:pPr>
    </w:p>
    <w:p w14:paraId="2CA85045" w14:textId="28B3E143" w:rsidR="00474052" w:rsidRDefault="000933F3" w:rsidP="000933F3">
      <w:pPr>
        <w:pStyle w:val="KeinLeerraum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Methods</w:t>
      </w:r>
    </w:p>
    <w:p w14:paraId="7A5A5F83" w14:textId="77777777" w:rsidR="00ED2194" w:rsidRPr="004C72BD" w:rsidRDefault="00ED2194" w:rsidP="00ED2194">
      <w:pPr>
        <w:pStyle w:val="KeinLeerraum"/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C72BD">
        <w:rPr>
          <w:rFonts w:ascii="Times New Roman" w:hAnsi="Times New Roman"/>
          <w:b/>
          <w:sz w:val="24"/>
          <w:szCs w:val="24"/>
          <w:lang w:val="en-US"/>
        </w:rPr>
        <w:t xml:space="preserve">Synthesis of </w:t>
      </w:r>
      <w:r>
        <w:rPr>
          <w:rFonts w:ascii="Times New Roman" w:hAnsi="Times New Roman"/>
          <w:b/>
          <w:sz w:val="24"/>
          <w:szCs w:val="24"/>
          <w:lang w:val="en-US"/>
        </w:rPr>
        <w:t>F</w:t>
      </w:r>
      <w:r w:rsidRPr="004C72BD">
        <w:rPr>
          <w:rFonts w:ascii="Times New Roman" w:hAnsi="Times New Roman"/>
          <w:b/>
          <w:sz w:val="24"/>
          <w:szCs w:val="24"/>
          <w:lang w:val="en-US"/>
        </w:rPr>
        <w:t xml:space="preserve">unctionalized </w:t>
      </w:r>
      <w:r>
        <w:rPr>
          <w:rFonts w:ascii="Times New Roman" w:hAnsi="Times New Roman"/>
          <w:b/>
          <w:sz w:val="24"/>
          <w:szCs w:val="24"/>
          <w:lang w:val="en-US"/>
        </w:rPr>
        <w:t>G</w:t>
      </w:r>
      <w:r w:rsidRPr="004C72BD">
        <w:rPr>
          <w:rFonts w:ascii="Times New Roman" w:hAnsi="Times New Roman"/>
          <w:b/>
          <w:sz w:val="24"/>
          <w:szCs w:val="24"/>
          <w:lang w:val="en-US"/>
        </w:rPr>
        <w:t xml:space="preserve">raphene </w:t>
      </w:r>
      <w:r>
        <w:rPr>
          <w:rFonts w:ascii="Times New Roman" w:hAnsi="Times New Roman"/>
          <w:b/>
          <w:sz w:val="24"/>
          <w:szCs w:val="24"/>
          <w:lang w:val="en-US"/>
        </w:rPr>
        <w:t>O</w:t>
      </w:r>
      <w:r w:rsidRPr="004C72BD">
        <w:rPr>
          <w:rFonts w:ascii="Times New Roman" w:hAnsi="Times New Roman"/>
          <w:b/>
          <w:sz w:val="24"/>
          <w:szCs w:val="24"/>
          <w:lang w:val="en-US"/>
        </w:rPr>
        <w:t>xide (FGO)</w:t>
      </w:r>
    </w:p>
    <w:p w14:paraId="780F1115" w14:textId="77777777" w:rsidR="00ED2194" w:rsidRPr="004C72BD" w:rsidRDefault="00ED2194" w:rsidP="00ED2194">
      <w:pPr>
        <w:pStyle w:val="KeinLeerraum"/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Synthesis of 2, 5-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imethyl-6-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henylpyrayolo [1, 5-a]-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yrimidin-7-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Amine (GO-DMPPA)</w:t>
      </w:r>
    </w:p>
    <w:p w14:paraId="750F536D" w14:textId="77777777" w:rsidR="00ED2194" w:rsidRDefault="00ED2194" w:rsidP="00ED2194">
      <w:pPr>
        <w:pStyle w:val="KeinLeerraum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A0E96">
        <w:rPr>
          <w:rFonts w:ascii="Times New Roman" w:hAnsi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A0E96">
        <w:rPr>
          <w:rFonts w:ascii="Times New Roman" w:hAnsi="Times New Roman"/>
          <w:sz w:val="24"/>
          <w:szCs w:val="24"/>
          <w:lang w:val="en-US"/>
        </w:rPr>
        <w:t>presence of 60 ml of DMF,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2 g of GO-Cl and 3 ml of </w:t>
      </w:r>
      <w:proofErr w:type="spellStart"/>
      <w:r w:rsidRPr="004A0E96">
        <w:rPr>
          <w:rFonts w:ascii="Times New Roman" w:hAnsi="Times New Roman"/>
          <w:sz w:val="24"/>
          <w:szCs w:val="24"/>
          <w:lang w:val="en-US"/>
        </w:rPr>
        <w:t>triethylamine</w:t>
      </w:r>
      <w:proofErr w:type="spellEnd"/>
      <w:r w:rsidRPr="004A0E96">
        <w:rPr>
          <w:rFonts w:ascii="Times New Roman" w:hAnsi="Times New Roman"/>
          <w:sz w:val="24"/>
          <w:szCs w:val="24"/>
          <w:lang w:val="en-US"/>
        </w:rPr>
        <w:t xml:space="preserve"> were allowed to react with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4A0E96">
        <w:rPr>
          <w:rFonts w:ascii="Times New Roman" w:hAnsi="Times New Roman"/>
          <w:sz w:val="24"/>
          <w:szCs w:val="24"/>
          <w:lang w:val="en-US"/>
        </w:rPr>
        <w:t>054 g of 2,5-dimethyl-6-phenylpyrazolo[1,5-a]-pyrimidin-7-amine</w:t>
      </w:r>
      <w:r>
        <w:rPr>
          <w:rFonts w:ascii="Times New Roman" w:hAnsi="Times New Roman"/>
          <w:sz w:val="24"/>
          <w:szCs w:val="24"/>
          <w:lang w:val="en-US"/>
        </w:rPr>
        <w:t xml:space="preserve"> (DMPPA)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at 130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°</w:t>
      </w:r>
      <w:r w:rsidRPr="004A0E96">
        <w:rPr>
          <w:rFonts w:ascii="Times New Roman" w:hAnsi="Times New Roman"/>
          <w:sz w:val="24"/>
          <w:szCs w:val="24"/>
          <w:lang w:val="en-US"/>
        </w:rPr>
        <w:t>C f</w:t>
      </w:r>
      <w:r>
        <w:rPr>
          <w:rFonts w:ascii="Times New Roman" w:hAnsi="Times New Roman"/>
          <w:sz w:val="24"/>
          <w:szCs w:val="24"/>
          <w:lang w:val="en-US"/>
        </w:rPr>
        <w:t>or 3 days to obtain GO-DMPPA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. After the reaction, the solution </w:t>
      </w:r>
      <w:proofErr w:type="gramStart"/>
      <w:r w:rsidRPr="004A0E96">
        <w:rPr>
          <w:rFonts w:ascii="Times New Roman" w:hAnsi="Times New Roman"/>
          <w:sz w:val="24"/>
          <w:szCs w:val="24"/>
          <w:lang w:val="en-US"/>
        </w:rPr>
        <w:t>was allowed</w:t>
      </w:r>
      <w:proofErr w:type="gramEnd"/>
      <w:r w:rsidRPr="004A0E96">
        <w:rPr>
          <w:rFonts w:ascii="Times New Roman" w:hAnsi="Times New Roman"/>
          <w:sz w:val="24"/>
          <w:szCs w:val="24"/>
          <w:lang w:val="en-US"/>
        </w:rPr>
        <w:t xml:space="preserve"> to cool down to ambient temperature and </w:t>
      </w:r>
      <w:r>
        <w:rPr>
          <w:rFonts w:ascii="Times New Roman" w:hAnsi="Times New Roman"/>
          <w:sz w:val="24"/>
          <w:szCs w:val="24"/>
          <w:lang w:val="en-US"/>
        </w:rPr>
        <w:t xml:space="preserve">vacuum </w:t>
      </w:r>
      <w:r w:rsidRPr="004A0E96">
        <w:rPr>
          <w:rFonts w:ascii="Times New Roman" w:hAnsi="Times New Roman"/>
          <w:sz w:val="24"/>
          <w:szCs w:val="24"/>
          <w:lang w:val="en-US"/>
        </w:rPr>
        <w:t>filtered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The filter cake was washed with DMF, </w:t>
      </w:r>
      <w:r>
        <w:rPr>
          <w:rFonts w:ascii="Times New Roman" w:hAnsi="Times New Roman"/>
          <w:sz w:val="24"/>
          <w:szCs w:val="24"/>
          <w:lang w:val="en-US"/>
        </w:rPr>
        <w:t xml:space="preserve">small amount of </w:t>
      </w:r>
      <w:r w:rsidRPr="004A0E96">
        <w:rPr>
          <w:rFonts w:ascii="Times New Roman" w:hAnsi="Times New Roman"/>
          <w:sz w:val="24"/>
          <w:szCs w:val="24"/>
          <w:lang w:val="en-US"/>
        </w:rPr>
        <w:t>distilled water (to remove Et</w:t>
      </w:r>
      <w:r w:rsidRPr="004A0E9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N·HCl) and acetone, and </w:t>
      </w:r>
      <w:r>
        <w:rPr>
          <w:rFonts w:ascii="Times New Roman" w:hAnsi="Times New Roman"/>
          <w:sz w:val="24"/>
          <w:szCs w:val="24"/>
          <w:lang w:val="en-US"/>
        </w:rPr>
        <w:t xml:space="preserve">vacuum </w:t>
      </w:r>
      <w:r w:rsidRPr="004A0E96">
        <w:rPr>
          <w:rFonts w:ascii="Times New Roman" w:hAnsi="Times New Roman"/>
          <w:sz w:val="24"/>
          <w:szCs w:val="24"/>
          <w:lang w:val="en-US"/>
        </w:rPr>
        <w:t>dried at 60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°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C for 24 </w:t>
      </w:r>
      <w:r>
        <w:rPr>
          <w:rFonts w:ascii="Times New Roman" w:hAnsi="Times New Roman"/>
          <w:sz w:val="24"/>
          <w:szCs w:val="24"/>
          <w:lang w:val="en-US"/>
        </w:rPr>
        <w:t>hrs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68008617" w14:textId="77777777" w:rsidR="00ED2194" w:rsidRPr="004A0E96" w:rsidRDefault="00ED2194" w:rsidP="00ED2194">
      <w:pPr>
        <w:pStyle w:val="KeinLeerraum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725062E" w14:textId="77777777" w:rsidR="00ED2194" w:rsidRPr="004C72BD" w:rsidRDefault="00ED2194" w:rsidP="00ED2194">
      <w:pPr>
        <w:pStyle w:val="KeinLeerraum"/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 xml:space="preserve">Synthesis of </w:t>
      </w:r>
      <w:proofErr w:type="gramStart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1</w:t>
      </w:r>
      <w:proofErr w:type="gramEnd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, 1-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B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 xml:space="preserve">isdichlorophosphinoferrocene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odified GO (GO-</w:t>
      </w:r>
      <w:proofErr w:type="spellStart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dClpf</w:t>
      </w:r>
      <w:proofErr w:type="spellEnd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)</w:t>
      </w:r>
    </w:p>
    <w:p w14:paraId="626B0D24" w14:textId="77777777" w:rsidR="00ED2194" w:rsidRDefault="00ED2194" w:rsidP="00ED2194">
      <w:pPr>
        <w:pStyle w:val="KeinLeerraum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A0E96">
        <w:rPr>
          <w:rFonts w:ascii="Times New Roman" w:hAnsi="Times New Roman"/>
          <w:sz w:val="24"/>
          <w:szCs w:val="24"/>
          <w:lang w:val="en-US"/>
        </w:rPr>
        <w:t>In a 500 ml round flask 0.2 g GO was dispersed in 20 ml of benzene. Then 0.02 g of 1, 1-bisdichlorophosphinoferrocene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D67C2">
        <w:rPr>
          <w:rFonts w:ascii="Times New Roman" w:hAnsi="Times New Roman"/>
          <w:i/>
          <w:sz w:val="24"/>
          <w:szCs w:val="24"/>
          <w:lang w:val="en-US"/>
        </w:rPr>
        <w:t>(</w:t>
      </w:r>
      <w:proofErr w:type="spellStart"/>
      <w:r w:rsidRPr="004D67C2">
        <w:rPr>
          <w:rFonts w:ascii="Times New Roman" w:hAnsi="Times New Roman"/>
          <w:i/>
          <w:sz w:val="24"/>
          <w:szCs w:val="24"/>
          <w:lang w:val="en-US"/>
        </w:rPr>
        <w:t>dClpf</w:t>
      </w:r>
      <w:proofErr w:type="spellEnd"/>
      <w:r w:rsidRPr="004D67C2">
        <w:rPr>
          <w:rFonts w:ascii="Times New Roman" w:hAnsi="Times New Roman"/>
          <w:i/>
          <w:sz w:val="24"/>
          <w:szCs w:val="24"/>
          <w:lang w:val="en-US"/>
        </w:rPr>
        <w:t xml:space="preserve">) </w:t>
      </w:r>
      <w:proofErr w:type="gramStart"/>
      <w:r w:rsidRPr="004A0E96">
        <w:rPr>
          <w:rFonts w:ascii="Times New Roman" w:hAnsi="Times New Roman"/>
          <w:sz w:val="24"/>
          <w:szCs w:val="24"/>
          <w:lang w:val="en-US"/>
        </w:rPr>
        <w:t>was added</w:t>
      </w:r>
      <w:proofErr w:type="gramEnd"/>
      <w:r w:rsidRPr="004A0E96">
        <w:rPr>
          <w:rFonts w:ascii="Times New Roman" w:hAnsi="Times New Roman"/>
          <w:sz w:val="24"/>
          <w:szCs w:val="24"/>
          <w:lang w:val="en-US"/>
        </w:rPr>
        <w:t xml:space="preserve"> into the suspension and </w:t>
      </w:r>
      <w:r>
        <w:rPr>
          <w:rFonts w:ascii="Times New Roman" w:hAnsi="Times New Roman"/>
          <w:sz w:val="24"/>
          <w:szCs w:val="24"/>
          <w:lang w:val="en-US"/>
        </w:rPr>
        <w:t xml:space="preserve">the mixture was 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heated </w:t>
      </w:r>
      <w:r>
        <w:rPr>
          <w:rFonts w:ascii="Times New Roman" w:hAnsi="Times New Roman"/>
          <w:sz w:val="24"/>
          <w:szCs w:val="24"/>
          <w:lang w:val="en-US"/>
        </w:rPr>
        <w:t xml:space="preserve">to </w:t>
      </w:r>
      <w:r w:rsidRPr="004A0E96">
        <w:rPr>
          <w:rFonts w:ascii="Times New Roman" w:hAnsi="Times New Roman"/>
          <w:sz w:val="24"/>
          <w:szCs w:val="24"/>
          <w:lang w:val="en-US"/>
        </w:rPr>
        <w:t>70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°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C for 24 </w:t>
      </w:r>
      <w:r>
        <w:rPr>
          <w:rFonts w:ascii="Times New Roman" w:hAnsi="Times New Roman"/>
          <w:sz w:val="24"/>
          <w:szCs w:val="24"/>
          <w:lang w:val="en-US"/>
        </w:rPr>
        <w:t>hrs.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4A0E96">
        <w:rPr>
          <w:rFonts w:ascii="Times New Roman" w:hAnsi="Times New Roman"/>
          <w:sz w:val="24"/>
          <w:szCs w:val="24"/>
          <w:lang w:val="en-US"/>
        </w:rPr>
        <w:t>in</w:t>
      </w:r>
      <w:proofErr w:type="gramEnd"/>
      <w:r w:rsidRPr="004A0E96">
        <w:rPr>
          <w:rFonts w:ascii="Times New Roman" w:hAnsi="Times New Roman"/>
          <w:sz w:val="24"/>
          <w:szCs w:val="24"/>
          <w:lang w:val="en-US"/>
        </w:rPr>
        <w:t xml:space="preserve"> an oil bath. </w:t>
      </w:r>
      <w:r>
        <w:rPr>
          <w:rFonts w:ascii="Times New Roman" w:hAnsi="Times New Roman"/>
          <w:sz w:val="24"/>
          <w:szCs w:val="24"/>
          <w:lang w:val="en-US"/>
        </w:rPr>
        <w:t>Afterwards,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the suspension </w:t>
      </w:r>
      <w:proofErr w:type="gramStart"/>
      <w:r w:rsidRPr="004A0E96">
        <w:rPr>
          <w:rFonts w:ascii="Times New Roman" w:hAnsi="Times New Roman"/>
          <w:sz w:val="24"/>
          <w:szCs w:val="24"/>
          <w:lang w:val="en-US"/>
        </w:rPr>
        <w:t>was cooled to room temperature and filtered under vacuum to obtain brownish black precipitate</w:t>
      </w:r>
      <w:r>
        <w:rPr>
          <w:rFonts w:ascii="Times New Roman" w:hAnsi="Times New Roman"/>
          <w:sz w:val="24"/>
          <w:szCs w:val="24"/>
          <w:lang w:val="en-US"/>
        </w:rPr>
        <w:t xml:space="preserve"> of GO-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dClpf</w:t>
      </w:r>
      <w:proofErr w:type="spellEnd"/>
      <w:r w:rsidRPr="004A0E96">
        <w:rPr>
          <w:rFonts w:ascii="Times New Roman" w:hAnsi="Times New Roman"/>
          <w:sz w:val="24"/>
          <w:szCs w:val="24"/>
          <w:lang w:val="en-US"/>
        </w:rPr>
        <w:t>,</w:t>
      </w:r>
      <w:proofErr w:type="gramEnd"/>
      <w:r w:rsidRPr="004A0E96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 xml:space="preserve">vacuum </w:t>
      </w:r>
      <w:r w:rsidRPr="004A0E96">
        <w:rPr>
          <w:rFonts w:ascii="Times New Roman" w:hAnsi="Times New Roman"/>
          <w:sz w:val="24"/>
          <w:szCs w:val="24"/>
          <w:lang w:val="en-US"/>
        </w:rPr>
        <w:t>dried at 60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°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C for 24 </w:t>
      </w:r>
      <w:r>
        <w:rPr>
          <w:rFonts w:ascii="Times New Roman" w:hAnsi="Times New Roman"/>
          <w:sz w:val="24"/>
          <w:szCs w:val="24"/>
          <w:lang w:val="en-US"/>
        </w:rPr>
        <w:t>hrs</w:t>
      </w:r>
      <w:r w:rsidRPr="004A0E96">
        <w:rPr>
          <w:rFonts w:ascii="Times New Roman" w:hAnsi="Times New Roman"/>
          <w:sz w:val="24"/>
          <w:szCs w:val="24"/>
          <w:lang w:val="en-US"/>
        </w:rPr>
        <w:t>.</w:t>
      </w:r>
    </w:p>
    <w:p w14:paraId="3FE416CA" w14:textId="77777777" w:rsidR="00ED2194" w:rsidRDefault="00ED2194" w:rsidP="00ED2194">
      <w:pPr>
        <w:pStyle w:val="KeinLeerraum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A0E9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C4B0EC3" w14:textId="77777777" w:rsidR="00ED2194" w:rsidRPr="007F695E" w:rsidRDefault="00ED2194" w:rsidP="00ED2194">
      <w:pPr>
        <w:pStyle w:val="KeinLeerraum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 xml:space="preserve">Synthesis of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hosphochlorinated</w:t>
      </w:r>
      <w:proofErr w:type="spellEnd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 xml:space="preserve"> GO (</w:t>
      </w:r>
      <w:proofErr w:type="spellStart"/>
      <w:r w:rsidRPr="004C72BD">
        <w:rPr>
          <w:rFonts w:ascii="Times New Roman" w:hAnsi="Times New Roman"/>
          <w:b/>
          <w:i/>
          <w:sz w:val="24"/>
          <w:szCs w:val="24"/>
          <w:lang w:val="en-US"/>
        </w:rPr>
        <w:t>PhChGO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)</w:t>
      </w:r>
    </w:p>
    <w:p w14:paraId="56821E56" w14:textId="77777777" w:rsidR="00ED2194" w:rsidRDefault="00ED2194" w:rsidP="00ED2194">
      <w:pPr>
        <w:pStyle w:val="KeinLeerraum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A0E96">
        <w:rPr>
          <w:rFonts w:ascii="Times New Roman" w:hAnsi="Times New Roman"/>
          <w:sz w:val="24"/>
          <w:szCs w:val="24"/>
          <w:lang w:val="en-US"/>
        </w:rPr>
        <w:t>0.5 g of GO was dispersed in 10 ml of chloroform in a 50 ml t</w:t>
      </w:r>
      <w:r>
        <w:rPr>
          <w:rFonts w:ascii="Times New Roman" w:hAnsi="Times New Roman"/>
          <w:sz w:val="24"/>
          <w:szCs w:val="24"/>
          <w:lang w:val="en-US"/>
        </w:rPr>
        <w:t>riple</w:t>
      </w:r>
      <w:r w:rsidRPr="004A0E96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neck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round bottom flask. 4 ml of PCl</w:t>
      </w:r>
      <w:r w:rsidRPr="004A0E9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(phosphorus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trichloride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was added by portions </w:t>
      </w:r>
      <w:r>
        <w:rPr>
          <w:rFonts w:ascii="Times New Roman" w:hAnsi="Times New Roman"/>
          <w:sz w:val="24"/>
          <w:szCs w:val="24"/>
          <w:lang w:val="en-US"/>
        </w:rPr>
        <w:t xml:space="preserve">in order to keep the temperature stable, </w:t>
      </w:r>
      <w:r w:rsidRPr="004A0E96">
        <w:rPr>
          <w:rFonts w:ascii="Times New Roman" w:hAnsi="Times New Roman"/>
          <w:sz w:val="24"/>
          <w:szCs w:val="24"/>
          <w:lang w:val="en-US"/>
        </w:rPr>
        <w:t>and the mixture was refluxed for 3 hours at ambient temperature</w:t>
      </w:r>
      <w:r w:rsidRPr="001F23A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under oxygen flow (8 L/h). The final sediment </w:t>
      </w:r>
      <w:proofErr w:type="gramStart"/>
      <w:r w:rsidRPr="004A0E96">
        <w:rPr>
          <w:rFonts w:ascii="Times New Roman" w:hAnsi="Times New Roman"/>
          <w:sz w:val="24"/>
          <w:szCs w:val="24"/>
          <w:lang w:val="en-US"/>
        </w:rPr>
        <w:t>was washed</w:t>
      </w:r>
      <w:proofErr w:type="gramEnd"/>
      <w:r w:rsidRPr="004A0E96">
        <w:rPr>
          <w:rFonts w:ascii="Times New Roman" w:hAnsi="Times New Roman"/>
          <w:sz w:val="24"/>
          <w:szCs w:val="24"/>
          <w:lang w:val="en-US"/>
        </w:rPr>
        <w:t xml:space="preserve"> with distilled water </w:t>
      </w:r>
      <w:r>
        <w:rPr>
          <w:rFonts w:ascii="Times New Roman" w:hAnsi="Times New Roman"/>
          <w:sz w:val="24"/>
          <w:szCs w:val="24"/>
          <w:lang w:val="en-US"/>
        </w:rPr>
        <w:t>up to</w:t>
      </w:r>
      <w:r w:rsidRPr="004A0E96">
        <w:rPr>
          <w:rFonts w:ascii="Times New Roman" w:hAnsi="Times New Roman"/>
          <w:sz w:val="24"/>
          <w:szCs w:val="24"/>
          <w:lang w:val="en-US"/>
        </w:rPr>
        <w:t xml:space="preserve"> pH 7</w:t>
      </w:r>
      <w:r>
        <w:rPr>
          <w:rFonts w:ascii="Times New Roman" w:hAnsi="Times New Roman"/>
          <w:sz w:val="24"/>
          <w:szCs w:val="24"/>
          <w:lang w:val="en-US"/>
        </w:rPr>
        <w:t>, vacuum filtered and dried in vacuum at 50 °C, 24hrs</w:t>
      </w:r>
      <w:r w:rsidRPr="004A0E96">
        <w:rPr>
          <w:rFonts w:ascii="Times New Roman" w:hAnsi="Times New Roman"/>
          <w:sz w:val="24"/>
          <w:szCs w:val="24"/>
          <w:lang w:val="en-US"/>
        </w:rPr>
        <w:t>.</w:t>
      </w:r>
    </w:p>
    <w:p w14:paraId="7A9A45DF" w14:textId="50743A1F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5E69DFE" w14:textId="00D3CD0A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86DB34D" w14:textId="328677B8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BAB99D2" w14:textId="7C796B3C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913EA56" w14:textId="504B0B99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A08C3A5" w14:textId="7C9B4D61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CF484C3" w14:textId="17632BF9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29ABFC8" w14:textId="3681E915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0D7A07F" w14:textId="17FEB8EB" w:rsidR="00474052" w:rsidRDefault="000933F3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Results and Discussion</w:t>
      </w:r>
      <w:bookmarkStart w:id="0" w:name="_GoBack"/>
      <w:bookmarkEnd w:id="0"/>
    </w:p>
    <w:p w14:paraId="562D9F29" w14:textId="0E8340C8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C58DFD8" w14:textId="3A570010" w:rsidR="00474052" w:rsidRDefault="00474052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F50090" w14:textId="77777777" w:rsidR="00ED2194" w:rsidRDefault="00ED2194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  <w:sectPr w:rsidR="00ED2194" w:rsidSect="00474052">
          <w:footnotePr>
            <w:numFmt w:val="chicago"/>
            <w:numStart w:val="2"/>
          </w:footnotePr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46224A43" w14:textId="0FE29273" w:rsidR="00642B89" w:rsidRDefault="00A805D9" w:rsidP="006D33DE">
      <w:pPr>
        <w:pStyle w:val="KeinLeerraum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805D9"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1E52C7B5" wp14:editId="7DC5098D">
            <wp:extent cx="6083402" cy="4970780"/>
            <wp:effectExtent l="0" t="0" r="0" b="0"/>
            <wp:docPr id="4" name="Picture 4" descr="L:\Elvin\2018\Images\GO-dClpf and PhCh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lvin\2018\Images\GO-dClpf and PhChG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11" cy="49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D0AC" w14:textId="77777777" w:rsidR="00642B89" w:rsidRDefault="00642B89" w:rsidP="00642B89">
      <w:pPr>
        <w:pStyle w:val="KeinLeerraum"/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6714245" w14:textId="6070CF28" w:rsidR="00366EB7" w:rsidRPr="00642B89" w:rsidRDefault="00642B89" w:rsidP="00D85B81">
      <w:pPr>
        <w:pStyle w:val="KeinLeerraum"/>
        <w:spacing w:line="360" w:lineRule="auto"/>
        <w:jc w:val="center"/>
        <w:rPr>
          <w:lang w:val="en-US"/>
        </w:rPr>
        <w:sectPr w:rsidR="00366EB7" w:rsidRPr="00642B89" w:rsidSect="00D85B81">
          <w:footnotePr>
            <w:numFmt w:val="chicago"/>
            <w:numStart w:val="2"/>
          </w:footnotePr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t>Scheme 1SI</w:t>
      </w:r>
      <w:r w:rsidRPr="00C551DB">
        <w:rPr>
          <w:rFonts w:ascii="Times New Roman" w:hAnsi="Times New Roman"/>
          <w:b/>
          <w:sz w:val="24"/>
          <w:szCs w:val="24"/>
          <w:lang w:val="en-US"/>
        </w:rPr>
        <w:t>. Synthesis of GO-</w:t>
      </w:r>
      <w:proofErr w:type="spellStart"/>
      <w:r w:rsidRPr="00C551DB">
        <w:rPr>
          <w:rFonts w:ascii="Times New Roman" w:hAnsi="Times New Roman"/>
          <w:b/>
          <w:sz w:val="24"/>
          <w:szCs w:val="24"/>
          <w:lang w:val="en-US"/>
        </w:rPr>
        <w:t>dClpf</w:t>
      </w:r>
      <w:proofErr w:type="spellEnd"/>
      <w:r w:rsidRPr="00C551D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6D33DE">
        <w:rPr>
          <w:rFonts w:ascii="Times New Roman" w:hAnsi="Times New Roman"/>
          <w:b/>
          <w:sz w:val="24"/>
          <w:szCs w:val="24"/>
          <w:lang w:val="en-US"/>
        </w:rPr>
        <w:t xml:space="preserve">and </w:t>
      </w:r>
      <w:proofErr w:type="spellStart"/>
      <w:r w:rsidR="006D33DE">
        <w:rPr>
          <w:rFonts w:ascii="Times New Roman" w:hAnsi="Times New Roman"/>
          <w:b/>
          <w:sz w:val="24"/>
          <w:szCs w:val="24"/>
          <w:lang w:val="en-US"/>
        </w:rPr>
        <w:t>PhChGO</w:t>
      </w:r>
      <w:proofErr w:type="spellEnd"/>
      <w:r w:rsidR="006D33D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551DB">
        <w:rPr>
          <w:rFonts w:ascii="Times New Roman" w:hAnsi="Times New Roman"/>
          <w:b/>
          <w:sz w:val="24"/>
          <w:szCs w:val="24"/>
          <w:lang w:val="en-US"/>
        </w:rPr>
        <w:t>from GO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6E80629F" w14:textId="77777777" w:rsidR="001D615E" w:rsidRDefault="00DB5DFD" w:rsidP="00F73CCD">
      <w:pPr>
        <w:keepNext/>
        <w:jc w:val="both"/>
      </w:pPr>
      <w:r>
        <w:rPr>
          <w:noProof/>
          <w:lang w:eastAsia="de-DE"/>
        </w:rPr>
        <w:lastRenderedPageBreak/>
        <w:drawing>
          <wp:inline distT="0" distB="0" distL="0" distR="0" wp14:anchorId="640D8F7B" wp14:editId="77463CB8">
            <wp:extent cx="9554711" cy="5372100"/>
            <wp:effectExtent l="0" t="0" r="8890" b="0"/>
            <wp:docPr id="2" name="Picture 2" descr="L:\Elvin\Elvin Work_MK\EDX results of graphene oxide modific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lvin\Elvin Work_MK\EDX results of graphene oxide modification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626" cy="53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55C3" w14:textId="3A9E810D" w:rsidR="00F50BBC" w:rsidRPr="001D615E" w:rsidRDefault="001D615E" w:rsidP="001D615E">
      <w:pPr>
        <w:pStyle w:val="Beschriftung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Pr="001D615E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instrText xml:space="preserve"> SEQ Figure \* ARABIC </w:instrText>
      </w:r>
      <w:r w:rsidRPr="001D615E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6408B7">
        <w:rPr>
          <w:rFonts w:ascii="Times New Roman" w:hAnsi="Times New Roman"/>
          <w:noProof/>
          <w:color w:val="auto"/>
          <w:sz w:val="24"/>
          <w:szCs w:val="24"/>
          <w:lang w:val="en-US"/>
        </w:rPr>
        <w:t>1</w:t>
      </w:r>
      <w:r w:rsidRPr="001D615E">
        <w:rPr>
          <w:rFonts w:ascii="Times New Roman" w:hAnsi="Times New Roman"/>
          <w:color w:val="auto"/>
          <w:sz w:val="24"/>
          <w:szCs w:val="24"/>
        </w:rPr>
        <w:fldChar w:fldCharType="end"/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 w:rsidR="001F643E"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="00CC2D10">
        <w:rPr>
          <w:rFonts w:ascii="Times New Roman" w:hAnsi="Times New Roman"/>
          <w:color w:val="auto"/>
          <w:sz w:val="24"/>
          <w:szCs w:val="24"/>
          <w:lang w:val="en-US"/>
        </w:rPr>
        <w:t>EDX</w:t>
      </w:r>
      <w:r w:rsidR="00A555E9">
        <w:rPr>
          <w:rFonts w:ascii="Times New Roman" w:hAnsi="Times New Roman"/>
          <w:color w:val="auto"/>
          <w:sz w:val="24"/>
          <w:szCs w:val="24"/>
          <w:lang w:val="en-US"/>
        </w:rPr>
        <w:t xml:space="preserve"> spectra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 o</w:t>
      </w:r>
      <w:r w:rsidR="009917D2">
        <w:rPr>
          <w:rFonts w:ascii="Times New Roman" w:hAnsi="Times New Roman"/>
          <w:color w:val="auto"/>
          <w:sz w:val="24"/>
          <w:szCs w:val="24"/>
          <w:lang w:val="en-US"/>
        </w:rPr>
        <w:t>f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 GO modifications</w:t>
      </w:r>
      <w:r w:rsidR="00180D55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67214B53" w14:textId="77777777" w:rsidR="00AC3CB7" w:rsidRPr="00CC2D10" w:rsidRDefault="00AC3CB7" w:rsidP="00AC3CB7">
      <w:pPr>
        <w:keepNext/>
        <w:rPr>
          <w:lang w:val="en-GB"/>
        </w:rPr>
      </w:pPr>
      <w:r w:rsidRPr="00004FEB">
        <w:rPr>
          <w:rFonts w:ascii="Times New Roman" w:hAnsi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3A3941BA" wp14:editId="419B464D">
            <wp:extent cx="9083468" cy="3838575"/>
            <wp:effectExtent l="0" t="0" r="0" b="0"/>
            <wp:docPr id="42" name="Picture 42" descr="L:\Elvin\Elvin Work_MK\UV-Vis spectrum after powerpoint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Elvin\Elvin Work_MK\UV-Vis spectrum after powerpoint 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787" cy="38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A04C" w14:textId="2124B3EC" w:rsidR="00AC3CB7" w:rsidRPr="002A6E98" w:rsidRDefault="00AC3CB7" w:rsidP="00AC3CB7">
      <w:pPr>
        <w:pStyle w:val="Beschriftung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 w:rsidRPr="002A6E98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Pr="00C839D3">
        <w:rPr>
          <w:rFonts w:ascii="Times New Roman" w:hAnsi="Times New Roman"/>
          <w:color w:val="auto"/>
          <w:sz w:val="24"/>
          <w:szCs w:val="24"/>
          <w:lang w:val="en-US"/>
        </w:rPr>
        <w:t>2</w:t>
      </w:r>
      <w:r w:rsidRPr="002A6E98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2A6E98">
        <w:rPr>
          <w:rFonts w:ascii="Times New Roman" w:hAnsi="Times New Roman"/>
          <w:color w:val="auto"/>
          <w:sz w:val="24"/>
          <w:szCs w:val="24"/>
          <w:lang w:val="en-US"/>
        </w:rPr>
        <w:t>. UV-Vis absorption spectra of GO and its modifications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146AF82D" w14:textId="77777777" w:rsidR="00DB5DFD" w:rsidRDefault="00DB5DFD" w:rsidP="008D1192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6BFA41F" w14:textId="77777777" w:rsidR="001D615E" w:rsidRDefault="004F7FC8" w:rsidP="001D615E">
      <w:pPr>
        <w:pStyle w:val="KeinLeerraum"/>
        <w:keepNext/>
        <w:spacing w:line="360" w:lineRule="auto"/>
        <w:ind w:firstLine="567"/>
        <w:jc w:val="center"/>
      </w:pPr>
      <w:r w:rsidRPr="004F7FC8">
        <w:rPr>
          <w:noProof/>
          <w:lang w:eastAsia="de-DE"/>
        </w:rPr>
        <w:lastRenderedPageBreak/>
        <w:drawing>
          <wp:inline distT="0" distB="0" distL="0" distR="0" wp14:anchorId="5C945348" wp14:editId="414BD57C">
            <wp:extent cx="5791200" cy="4519679"/>
            <wp:effectExtent l="0" t="0" r="0" b="0"/>
            <wp:docPr id="1" name="Picture 1" descr="U:\DATA\TGA\GO modifications for thermal analysis\Weight loss vs Tempera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ATA\TGA\GO modifications for thermal analysis\Weight loss vs Temperat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10580" r="11372" b="4995"/>
                    <a:stretch/>
                  </pic:blipFill>
                  <pic:spPr bwMode="auto">
                    <a:xfrm>
                      <a:off x="0" y="0"/>
                      <a:ext cx="5795634" cy="45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827EE" w14:textId="261208B0" w:rsidR="00DB5DFD" w:rsidRDefault="001D615E" w:rsidP="00A62E7C">
      <w:pPr>
        <w:pStyle w:val="Beschriftung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="003854D4" w:rsidRPr="00C839D3">
        <w:rPr>
          <w:rFonts w:ascii="Times New Roman" w:hAnsi="Times New Roman"/>
          <w:color w:val="auto"/>
          <w:sz w:val="24"/>
          <w:szCs w:val="24"/>
          <w:lang w:val="en-US"/>
        </w:rPr>
        <w:t>3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 w:rsidR="001F643E"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Thermogravimetric</w:t>
      </w:r>
      <w:proofErr w:type="spellEnd"/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="006408B7">
        <w:rPr>
          <w:rFonts w:ascii="Times New Roman" w:hAnsi="Times New Roman"/>
          <w:color w:val="auto"/>
          <w:sz w:val="24"/>
          <w:szCs w:val="24"/>
          <w:lang w:val="en-US"/>
        </w:rPr>
        <w:t xml:space="preserve">analysis 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results of modified GO samples</w:t>
      </w:r>
      <w:r w:rsidR="004F7FC8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="006408B7">
        <w:rPr>
          <w:rFonts w:ascii="Times New Roman" w:hAnsi="Times New Roman"/>
          <w:color w:val="auto"/>
          <w:sz w:val="24"/>
          <w:szCs w:val="24"/>
          <w:lang w:val="en-US"/>
        </w:rPr>
        <w:t>“</w:t>
      </w:r>
      <w:r w:rsidR="004F7FC8">
        <w:rPr>
          <w:rFonts w:ascii="Times New Roman" w:hAnsi="Times New Roman"/>
          <w:color w:val="auto"/>
          <w:sz w:val="24"/>
          <w:szCs w:val="24"/>
          <w:lang w:val="en-US"/>
        </w:rPr>
        <w:t xml:space="preserve">GO </w:t>
      </w:r>
      <w:proofErr w:type="spellStart"/>
      <w:r w:rsidR="004F7FC8">
        <w:rPr>
          <w:rFonts w:ascii="Times New Roman" w:hAnsi="Times New Roman"/>
          <w:color w:val="auto"/>
          <w:sz w:val="24"/>
          <w:szCs w:val="24"/>
          <w:lang w:val="en-US"/>
        </w:rPr>
        <w:t>iso</w:t>
      </w:r>
      <w:proofErr w:type="spellEnd"/>
      <w:r w:rsidR="006408B7">
        <w:rPr>
          <w:rFonts w:ascii="Times New Roman" w:hAnsi="Times New Roman"/>
          <w:color w:val="auto"/>
          <w:sz w:val="24"/>
          <w:szCs w:val="24"/>
          <w:lang w:val="en-US"/>
        </w:rPr>
        <w:t>”</w:t>
      </w:r>
      <w:r w:rsidR="004F7FC8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="00180D55">
        <w:rPr>
          <w:rFonts w:ascii="Times New Roman" w:hAnsi="Times New Roman"/>
          <w:color w:val="auto"/>
          <w:sz w:val="24"/>
          <w:szCs w:val="24"/>
          <w:lang w:val="en-US"/>
        </w:rPr>
        <w:t>is the</w:t>
      </w:r>
      <w:r w:rsidR="004F7FC8">
        <w:rPr>
          <w:rFonts w:ascii="Times New Roman" w:hAnsi="Times New Roman"/>
          <w:color w:val="auto"/>
          <w:sz w:val="24"/>
          <w:szCs w:val="24"/>
          <w:lang w:val="en-US"/>
        </w:rPr>
        <w:t xml:space="preserve"> graphene oxide sample heated up to 125 ℃ and kept at this temperature for 30 minutes</w:t>
      </w:r>
      <w:r w:rsidR="00180D55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10F0BA2B" w14:textId="77777777" w:rsidR="002A6E98" w:rsidRDefault="002A6E98" w:rsidP="002A6E98">
      <w:pPr>
        <w:rPr>
          <w:lang w:val="en-US"/>
        </w:rPr>
      </w:pPr>
    </w:p>
    <w:p w14:paraId="1069F250" w14:textId="2C96C58B" w:rsidR="007F2977" w:rsidRDefault="007F2977" w:rsidP="001D615E">
      <w:pPr>
        <w:tabs>
          <w:tab w:val="left" w:pos="3510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4B81AA59" w14:textId="5CEB9836" w:rsidR="001D615E" w:rsidRPr="003701A5" w:rsidRDefault="001D615E" w:rsidP="008D2B9B">
      <w:pPr>
        <w:keepNext/>
        <w:tabs>
          <w:tab w:val="left" w:pos="3510"/>
        </w:tabs>
        <w:spacing w:line="360" w:lineRule="auto"/>
        <w:jc w:val="center"/>
        <w:rPr>
          <w:lang w:val="en-US"/>
        </w:rPr>
      </w:pPr>
    </w:p>
    <w:p w14:paraId="09693892" w14:textId="77777777" w:rsidR="00BD2F51" w:rsidRDefault="00BD2F51" w:rsidP="00BD2F51">
      <w:pPr>
        <w:pStyle w:val="KeinLeerraum"/>
        <w:spacing w:line="360" w:lineRule="auto"/>
        <w:ind w:firstLine="567"/>
        <w:jc w:val="center"/>
        <w:rPr>
          <w:lang w:val="en-US"/>
        </w:rPr>
      </w:pPr>
      <w:r w:rsidRPr="00F30DBF">
        <w:rPr>
          <w:noProof/>
          <w:lang w:eastAsia="de-DE"/>
        </w:rPr>
        <w:drawing>
          <wp:inline distT="0" distB="0" distL="0" distR="0" wp14:anchorId="748E9F40" wp14:editId="1E80439A">
            <wp:extent cx="5760085" cy="4574745"/>
            <wp:effectExtent l="0" t="0" r="0" b="0"/>
            <wp:docPr id="5" name="Picture 5" descr="L:\Elvin\Elvin Work_MK\Paper 1_ Covelently modified GO\GO and its modific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Elvin\Elvin Work_MK\Paper 1_ Covelently modified GO\GO and its modification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F97B" w14:textId="3D96D12D" w:rsidR="00BD2F51" w:rsidRDefault="00BD2F51" w:rsidP="00BD2F51">
      <w:pPr>
        <w:pStyle w:val="Beschriftung"/>
        <w:jc w:val="both"/>
        <w:rPr>
          <w:rFonts w:ascii="Times New Roman" w:hAnsi="Times New Roman"/>
          <w:color w:val="auto"/>
          <w:sz w:val="24"/>
          <w:szCs w:val="24"/>
          <w:lang w:val="en-US"/>
        </w:rPr>
      </w:pPr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="003E09CE" w:rsidRPr="00FE71AA">
        <w:rPr>
          <w:rFonts w:ascii="Times New Roman" w:hAnsi="Times New Roman"/>
          <w:color w:val="auto"/>
          <w:sz w:val="24"/>
          <w:szCs w:val="24"/>
          <w:lang w:val="en-US"/>
        </w:rPr>
        <w:t>4</w:t>
      </w:r>
      <w:r w:rsidRPr="00904937">
        <w:rPr>
          <w:rFonts w:ascii="Times New Roman" w:hAnsi="Times New Roman"/>
          <w:color w:val="auto"/>
          <w:sz w:val="24"/>
          <w:szCs w:val="24"/>
          <w:lang w:val="en-US"/>
        </w:rPr>
        <w:t>SI</w:t>
      </w:r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. SEM images of: a) GO, b) GO-Cl, c) GO-DMPPA, d) GO-AEDPPF, e) GO-</w:t>
      </w:r>
      <w:proofErr w:type="spellStart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dClpf</w:t>
      </w:r>
      <w:proofErr w:type="spellEnd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, f) GO-</w:t>
      </w:r>
      <w:proofErr w:type="spellStart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DClBAO</w:t>
      </w:r>
      <w:proofErr w:type="spellEnd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 xml:space="preserve"> and g) </w:t>
      </w:r>
      <w:proofErr w:type="spellStart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PhChGO</w:t>
      </w:r>
      <w:proofErr w:type="spellEnd"/>
      <w:r w:rsidRPr="00BD2F51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5DE38FE6" w14:textId="6C604229" w:rsidR="00553EF1" w:rsidRDefault="00553EF1" w:rsidP="00553EF1">
      <w:pPr>
        <w:rPr>
          <w:lang w:val="en-US"/>
        </w:rPr>
      </w:pPr>
    </w:p>
    <w:p w14:paraId="43D71B80" w14:textId="2F77F56E" w:rsidR="00553EF1" w:rsidRDefault="00553EF1" w:rsidP="00553EF1">
      <w:pPr>
        <w:rPr>
          <w:lang w:val="en-US"/>
        </w:rPr>
      </w:pPr>
      <w:r w:rsidRPr="00553EF1">
        <w:rPr>
          <w:noProof/>
          <w:lang w:eastAsia="de-DE"/>
        </w:rPr>
        <w:lastRenderedPageBreak/>
        <w:drawing>
          <wp:inline distT="0" distB="0" distL="0" distR="0" wp14:anchorId="5788A8F0" wp14:editId="548C58ED">
            <wp:extent cx="9029700" cy="5327972"/>
            <wp:effectExtent l="0" t="0" r="0" b="0"/>
            <wp:docPr id="6" name="Picture 6" descr="L:\Elvin\2018\Images\Membrane photo im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lvin\2018\Images\Membrane photo images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517" cy="53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3CF4" w14:textId="5BC9F5D5" w:rsidR="00785F8E" w:rsidRPr="00553EF1" w:rsidRDefault="00785F8E" w:rsidP="00785F8E">
      <w:pPr>
        <w:pStyle w:val="Beschriftung"/>
        <w:jc w:val="center"/>
        <w:rPr>
          <w:lang w:val="en-US"/>
        </w:rPr>
      </w:pP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Pr="00785F8E">
        <w:rPr>
          <w:rFonts w:ascii="Times New Roman" w:hAnsi="Times New Roman"/>
          <w:color w:val="auto"/>
          <w:sz w:val="24"/>
          <w:szCs w:val="24"/>
          <w:lang w:val="en-US"/>
        </w:rPr>
        <w:t>5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. Optical images of PIM-1/GO (top), PIM-1/GO-AEDPPF (middle) and PIM-1/GO-</w:t>
      </w:r>
      <w:proofErr w:type="spellStart"/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>DClBAO</w:t>
      </w:r>
      <w:proofErr w:type="spellEnd"/>
      <w:r w:rsidRPr="001D615E">
        <w:rPr>
          <w:rFonts w:ascii="Times New Roman" w:hAnsi="Times New Roman"/>
          <w:color w:val="auto"/>
          <w:sz w:val="24"/>
          <w:szCs w:val="24"/>
          <w:lang w:val="en-US"/>
        </w:rPr>
        <w:t xml:space="preserve"> (bottom) thin film membranes on PAN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4692FD32" w14:textId="77777777" w:rsidR="00BD2F51" w:rsidRDefault="00BD2F51" w:rsidP="00BD2F51">
      <w:pPr>
        <w:tabs>
          <w:tab w:val="left" w:pos="39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7178">
        <w:rPr>
          <w:rFonts w:ascii="Times New Roman" w:hAnsi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292E03F7" wp14:editId="655AED39">
            <wp:extent cx="8582025" cy="5196892"/>
            <wp:effectExtent l="0" t="0" r="0" b="0"/>
            <wp:docPr id="3" name="Picture 3" descr="L:\Elvin\2018\Images\Membrane  microscope surface im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Elvin\2018\Images\Membrane  microscope surface images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65" cy="52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6EFB" w14:textId="4E1FD937" w:rsidR="00553EF1" w:rsidRDefault="00BD2F51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D2F5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785F8E">
        <w:rPr>
          <w:rFonts w:ascii="Times New Roman" w:hAnsi="Times New Roman"/>
          <w:b/>
          <w:sz w:val="24"/>
          <w:szCs w:val="24"/>
          <w:lang w:val="en-US"/>
        </w:rPr>
        <w:t>6</w:t>
      </w:r>
      <w:r w:rsidRPr="00904937">
        <w:rPr>
          <w:rFonts w:ascii="Times New Roman" w:hAnsi="Times New Roman"/>
          <w:b/>
          <w:sz w:val="24"/>
          <w:szCs w:val="24"/>
          <w:lang w:val="en-US"/>
        </w:rPr>
        <w:t>SI</w:t>
      </w:r>
      <w:r w:rsidRPr="00BD2F51">
        <w:rPr>
          <w:rFonts w:ascii="Times New Roman" w:hAnsi="Times New Roman"/>
          <w:b/>
          <w:sz w:val="24"/>
          <w:szCs w:val="24"/>
          <w:lang w:val="en-US"/>
        </w:rPr>
        <w:t>. SEM images of the surface of the TFC membranes: a) PIM-1</w:t>
      </w:r>
      <w:proofErr w:type="gramStart"/>
      <w:r w:rsidRPr="00BD2F51">
        <w:rPr>
          <w:rFonts w:ascii="Times New Roman" w:hAnsi="Times New Roman"/>
          <w:b/>
          <w:sz w:val="24"/>
          <w:szCs w:val="24"/>
          <w:lang w:val="en-US"/>
        </w:rPr>
        <w:t>;</w:t>
      </w:r>
      <w:proofErr w:type="gramEnd"/>
      <w:r w:rsidRPr="00BD2F51">
        <w:rPr>
          <w:rFonts w:ascii="Times New Roman" w:hAnsi="Times New Roman"/>
          <w:b/>
          <w:sz w:val="24"/>
          <w:szCs w:val="24"/>
          <w:lang w:val="en-US"/>
        </w:rPr>
        <w:t xml:space="preserve"> b-f) PIM-1/GO, g-k) PIM-1/GO-AEDPPF </w:t>
      </w:r>
      <w:r w:rsidRPr="00BD2F51">
        <w:rPr>
          <w:rFonts w:ascii="Times New Roman" w:hAnsi="Times New Roman"/>
          <w:b/>
          <w:sz w:val="24"/>
          <w:szCs w:val="24"/>
          <w:lang w:val="en-US"/>
        </w:rPr>
        <w:br/>
        <w:t>and l-p) PIM-1/GO-</w:t>
      </w:r>
      <w:proofErr w:type="spellStart"/>
      <w:r w:rsidRPr="00BD2F51">
        <w:rPr>
          <w:rFonts w:ascii="Times New Roman" w:hAnsi="Times New Roman"/>
          <w:b/>
          <w:sz w:val="24"/>
          <w:szCs w:val="24"/>
          <w:lang w:val="en-US"/>
        </w:rPr>
        <w:t>DClBAO</w:t>
      </w:r>
      <w:proofErr w:type="spellEnd"/>
      <w:r w:rsidRPr="00BD2F51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4F103B23" w14:textId="77777777" w:rsidR="00BD2F51" w:rsidRDefault="00BD2F51" w:rsidP="00BD2F51">
      <w:pPr>
        <w:tabs>
          <w:tab w:val="left" w:pos="393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D7178">
        <w:rPr>
          <w:rFonts w:ascii="Times New Roman" w:hAnsi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366F4ECA" wp14:editId="672E7B37">
            <wp:extent cx="8572500" cy="5057539"/>
            <wp:effectExtent l="0" t="0" r="0" b="0"/>
            <wp:docPr id="10" name="Picture 10" descr="L:\Elvin\2018\Images\Membrane  microscope cross-sectional ima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Elvin\2018\Images\Membrane  microscope cross-sectional images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135" cy="50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4A6C" w14:textId="4C619729" w:rsidR="00BD2F51" w:rsidRDefault="00BD2F51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D2F51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785F8E">
        <w:rPr>
          <w:rFonts w:ascii="Times New Roman" w:hAnsi="Times New Roman"/>
          <w:b/>
          <w:sz w:val="24"/>
          <w:szCs w:val="24"/>
          <w:lang w:val="en-US"/>
        </w:rPr>
        <w:t>7</w:t>
      </w:r>
      <w:r w:rsidRPr="00904937">
        <w:rPr>
          <w:rFonts w:ascii="Times New Roman" w:hAnsi="Times New Roman"/>
          <w:b/>
          <w:sz w:val="24"/>
          <w:szCs w:val="24"/>
          <w:lang w:val="en-US"/>
        </w:rPr>
        <w:t>SI</w:t>
      </w:r>
      <w:r w:rsidRPr="00BD2F51">
        <w:rPr>
          <w:rFonts w:ascii="Times New Roman" w:hAnsi="Times New Roman"/>
          <w:b/>
          <w:sz w:val="24"/>
          <w:szCs w:val="24"/>
          <w:lang w:val="en-US"/>
        </w:rPr>
        <w:t>. Cross-sectional SEM images of the TFC membranes: a) PIM-1, b-f) PIM-1/GO, g-k) PIM-1/GO-AEDPPF and l-p) PIM-1/GO-</w:t>
      </w:r>
      <w:proofErr w:type="spellStart"/>
      <w:r w:rsidRPr="00BD2F51">
        <w:rPr>
          <w:rFonts w:ascii="Times New Roman" w:hAnsi="Times New Roman"/>
          <w:b/>
          <w:sz w:val="24"/>
          <w:szCs w:val="24"/>
          <w:lang w:val="en-US"/>
        </w:rPr>
        <w:t>DClBAO</w:t>
      </w:r>
      <w:proofErr w:type="spellEnd"/>
      <w:r w:rsidRPr="00BD2F51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2FBA4190" w14:textId="09863283" w:rsidR="00B22D15" w:rsidRPr="003701A5" w:rsidRDefault="00B22D15" w:rsidP="00B22D15">
      <w:pPr>
        <w:pStyle w:val="Beschriftung"/>
        <w:keepNext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t xml:space="preserve">Table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1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color w:val="auto"/>
          <w:sz w:val="24"/>
          <w:szCs w:val="24"/>
          <w:lang w:val="en-US"/>
        </w:rPr>
        <w:t>Permeance</w:t>
      </w:r>
      <w:proofErr w:type="spellEnd"/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 xml:space="preserve"> for the GO containing PIM-1 TFC membranes</w:t>
      </w:r>
      <w:r w:rsidR="007C2FA4">
        <w:rPr>
          <w:rFonts w:ascii="Times New Roman" w:hAnsi="Times New Roman"/>
          <w:color w:val="auto"/>
          <w:sz w:val="24"/>
          <w:szCs w:val="24"/>
          <w:lang w:val="en-US"/>
        </w:rPr>
        <w:t xml:space="preserve"> and the </w:t>
      </w:r>
      <w:r w:rsidR="00F01A39">
        <w:rPr>
          <w:rFonts w:ascii="Times New Roman" w:hAnsi="Times New Roman"/>
          <w:color w:val="auto"/>
          <w:sz w:val="24"/>
          <w:szCs w:val="24"/>
          <w:lang w:val="en-US"/>
        </w:rPr>
        <w:t xml:space="preserve">gas </w:t>
      </w:r>
      <w:proofErr w:type="spellStart"/>
      <w:r w:rsidR="00F01A39">
        <w:rPr>
          <w:rFonts w:ascii="Times New Roman" w:hAnsi="Times New Roman"/>
          <w:color w:val="auto"/>
          <w:sz w:val="24"/>
          <w:szCs w:val="24"/>
          <w:lang w:val="en-US"/>
        </w:rPr>
        <w:t>permeance</w:t>
      </w:r>
      <w:proofErr w:type="spellEnd"/>
      <w:r w:rsidR="00F01A39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="007C2FA4">
        <w:rPr>
          <w:rFonts w:ascii="Times New Roman" w:hAnsi="Times New Roman"/>
          <w:color w:val="auto"/>
          <w:sz w:val="24"/>
          <w:szCs w:val="24"/>
          <w:lang w:val="en-US"/>
        </w:rPr>
        <w:t xml:space="preserve">comparison with the state-of the-art membranes </w:t>
      </w:r>
      <w:r>
        <w:rPr>
          <w:rFonts w:ascii="Times New Roman" w:hAnsi="Times New Roman"/>
          <w:color w:val="auto"/>
          <w:sz w:val="24"/>
          <w:szCs w:val="24"/>
          <w:lang w:val="en-US"/>
        </w:rPr>
        <w:br/>
        <w:t>(data for all GO contents)</w:t>
      </w:r>
      <w:r w:rsidR="007C2FA4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tbl>
      <w:tblPr>
        <w:tblW w:w="13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996"/>
        <w:gridCol w:w="1700"/>
        <w:gridCol w:w="1559"/>
        <w:gridCol w:w="1558"/>
        <w:gridCol w:w="1558"/>
        <w:gridCol w:w="1558"/>
      </w:tblGrid>
      <w:tr w:rsidR="007C2FA4" w:rsidRPr="007C2FA4" w14:paraId="2A921B50" w14:textId="11B1549F" w:rsidTr="00F01A39">
        <w:trPr>
          <w:trHeight w:val="422"/>
          <w:jc w:val="center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1771F892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Membrane</w:t>
            </w:r>
          </w:p>
          <w:p w14:paraId="0A59C8EB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17D849D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Filler</w:t>
            </w:r>
          </w:p>
        </w:tc>
        <w:tc>
          <w:tcPr>
            <w:tcW w:w="996" w:type="dxa"/>
            <w:vMerge w:val="restart"/>
            <w:shd w:val="clear" w:color="auto" w:fill="auto"/>
            <w:vAlign w:val="center"/>
          </w:tcPr>
          <w:p w14:paraId="37553914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Wt.% of filler</w:t>
            </w:r>
          </w:p>
        </w:tc>
        <w:tc>
          <w:tcPr>
            <w:tcW w:w="6375" w:type="dxa"/>
            <w:gridSpan w:val="4"/>
            <w:shd w:val="clear" w:color="auto" w:fill="auto"/>
            <w:vAlign w:val="center"/>
          </w:tcPr>
          <w:p w14:paraId="5B7B7706" w14:textId="77777777" w:rsidR="007C2FA4" w:rsidRPr="00B911DE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Permeance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 </w:t>
            </w:r>
            <w:r w:rsidRPr="005348C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</w:t>
            </w:r>
            <w:r w:rsidRPr="005348C5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(STP)</w:t>
            </w:r>
            <w:r w:rsidRPr="005348C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-2</w:t>
            </w:r>
            <w:r w:rsidRPr="005348C5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bar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558" w:type="dxa"/>
            <w:vMerge w:val="restart"/>
            <w:vAlign w:val="center"/>
          </w:tcPr>
          <w:p w14:paraId="5B0806BE" w14:textId="48C91AE1" w:rsidR="007C2FA4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7C2FA4" w:rsidRPr="00DE0A66" w14:paraId="43C9BD6F" w14:textId="5DF77C97" w:rsidTr="007C2FA4">
        <w:trPr>
          <w:trHeight w:val="258"/>
          <w:jc w:val="center"/>
        </w:trPr>
        <w:tc>
          <w:tcPr>
            <w:tcW w:w="2977" w:type="dxa"/>
            <w:vMerge/>
            <w:shd w:val="clear" w:color="auto" w:fill="auto"/>
            <w:vAlign w:val="center"/>
          </w:tcPr>
          <w:p w14:paraId="422EA8C0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30C9BAE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vMerge/>
            <w:shd w:val="clear" w:color="auto" w:fill="auto"/>
            <w:vAlign w:val="center"/>
          </w:tcPr>
          <w:p w14:paraId="65BD1217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216BD8D2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E0A6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69A94F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CH</w:t>
            </w:r>
            <w:r w:rsidRPr="00DE0A6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D911E4F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E0A6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8" w:type="dxa"/>
          </w:tcPr>
          <w:p w14:paraId="134471AD" w14:textId="77777777" w:rsidR="007C2FA4" w:rsidRPr="00B911DE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58" w:type="dxa"/>
            <w:vMerge/>
          </w:tcPr>
          <w:p w14:paraId="7A739753" w14:textId="77777777" w:rsid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C2FA4" w:rsidRPr="00DE0A66" w14:paraId="779ABB2D" w14:textId="3F814FA0" w:rsidTr="007C2FA4">
        <w:trPr>
          <w:trHeight w:val="258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D751F05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PolyActive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33D88A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D06D1D1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9AC14CB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A69B31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79C92C6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4.8</w:t>
            </w:r>
          </w:p>
        </w:tc>
        <w:tc>
          <w:tcPr>
            <w:tcW w:w="1558" w:type="dxa"/>
          </w:tcPr>
          <w:p w14:paraId="0CB785F5" w14:textId="77777777" w:rsid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0.24</w:t>
            </w:r>
          </w:p>
        </w:tc>
        <w:tc>
          <w:tcPr>
            <w:tcW w:w="1558" w:type="dxa"/>
          </w:tcPr>
          <w:p w14:paraId="5ED88C5B" w14:textId="2E2FA947" w:rsidR="007C2FA4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Wilfredo&lt;/Author&gt;&lt;Year&gt;2010&lt;/Year&gt;&lt;RecNum&gt;111&lt;/RecNum&gt;&lt;IDText&gt;395301&lt;/IDText&gt;&lt;DisplayText&gt;(37)&lt;/DisplayText&gt;&lt;record&gt;&lt;rec-number&gt;111&lt;/rec-number&gt;&lt;foreign-keys&gt;&lt;key app="EN" db-id="0ddfwp5e3w2aagettanv2fdh5tpdrzpdxw2t" timestamp="1536835064"&gt;111&lt;/key&gt;&lt;/foreign-keys&gt;&lt;ref-type name="Journal Article"&gt;17&lt;/ref-type&gt;&lt;contributors&gt;&lt;authors&gt;&lt;author&gt;Wilfredo, Yave&lt;/author&gt;&lt;author&gt;Anja, Car&lt;/author&gt;&lt;author&gt;Jan, Wind&lt;/author&gt;&lt;author&gt;Klaus-Viktor, Peinemann&lt;/author&gt;&lt;/authors&gt;&lt;/contributors&gt;&lt;titles&gt;&lt;title&gt;Nanometric thin film membranes manufactured on square meter scale: ultra-thin films for CO 2 capture&lt;/title&gt;&lt;secondary-title&gt;Nanotechnology&lt;/secondary-title&gt;&lt;/titles&gt;&lt;periodical&gt;&lt;full-title&gt;Nanotechnology&lt;/full-title&gt;&lt;/periodical&gt;&lt;pages&gt;395301&lt;/pages&gt;&lt;volume&gt;21&lt;/volume&gt;&lt;number&gt;39&lt;/number&gt;&lt;dates&gt;&lt;year&gt;2010&lt;/year&gt;&lt;/dates&gt;&lt;isbn&gt;0957-4484&lt;/isbn&gt;&lt;urls&gt;&lt;related-urls&gt;&lt;url&gt;http://stacks.iop.org/0957-4484/21/i=39/a=395301&lt;/url&gt;&lt;/related-urls&gt;&lt;/urls&gt;&lt;/record&gt;&lt;/Cite&gt;&lt;/EndNote&gt;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>(37)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C2FA4" w:rsidRPr="00DE0A66" w14:paraId="5C035DE5" w14:textId="348D7A18" w:rsidTr="007C2FA4">
        <w:trPr>
          <w:trHeight w:val="258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60BAFE0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04937">
              <w:rPr>
                <w:rFonts w:ascii="Times New Roman" w:hAnsi="Times New Roman"/>
                <w:sz w:val="24"/>
                <w:szCs w:val="24"/>
                <w:lang w:val="en-US"/>
              </w:rPr>
              <w:t>Matrimid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® 5218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66E80A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BE07BEF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DFF516B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0.0083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E36EA8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0.010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E18F561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0.304</w:t>
            </w:r>
          </w:p>
        </w:tc>
        <w:tc>
          <w:tcPr>
            <w:tcW w:w="1558" w:type="dxa"/>
          </w:tcPr>
          <w:p w14:paraId="3E8A559E" w14:textId="77777777" w:rsid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0.058</w:t>
            </w:r>
          </w:p>
        </w:tc>
        <w:tc>
          <w:tcPr>
            <w:tcW w:w="1558" w:type="dxa"/>
          </w:tcPr>
          <w:p w14:paraId="3291A7F0" w14:textId="490AAA8C" w:rsidR="007C2FA4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Shishatskiy&lt;/Author&gt;&lt;Year&gt;2006&lt;/Year&gt;&lt;RecNum&gt;113&lt;/RecNum&gt;&lt;IDText&gt;390-397&lt;/IDText&gt;&lt;DisplayText&gt;(38)&lt;/DisplayText&gt;&lt;record&gt;&lt;rec-number&gt;113&lt;/rec-number&gt;&lt;foreign-keys&gt;&lt;key app="EN" db-id="0ddfwp5e3w2aagettanv2fdh5tpdrzpdxw2t" timestamp="1538751376"&gt;113&lt;/key&gt;&lt;/foreign-keys&gt;&lt;ref-type name="Journal Article"&gt;17&lt;/ref-type&gt;&lt;contributors&gt;&lt;authors&gt;&lt;author&gt;Shishatskiy, S.&lt;/author&gt;&lt;author&gt;Nistor, C.&lt;/author&gt;&lt;author&gt;Popa, M.&lt;/author&gt;&lt;author&gt;Nunes, S. P.&lt;/author&gt;&lt;author&gt;Peinemann, K. V.&lt;/author&gt;&lt;/authors&gt;&lt;/contributors&gt;&lt;titles&gt;&lt;title&gt;Polyimide Asymmetric Membranes for Hydrogen Separation: Influence of Formation Conditions on Gas Transport Properties&lt;/title&gt;&lt;secondary-title&gt;Advanced Engineering Materials&lt;/secondary-title&gt;&lt;/titles&gt;&lt;periodical&gt;&lt;full-title&gt;Advanced Engineering Materials&lt;/full-title&gt;&lt;/periodical&gt;&lt;pages&gt;390-397&lt;/pages&gt;&lt;volume&gt;8&lt;/volume&gt;&lt;number&gt;5&lt;/number&gt;&lt;dates&gt;&lt;year&gt;2006&lt;/year&gt;&lt;/dates&gt;&lt;urls&gt;&lt;related-urls&gt;&lt;url&gt;https://onlinelibrary.wiley.com/doi/abs/10.1002/adem.200600024&lt;/url&gt;&lt;/related-urls&gt;&lt;/urls&gt;&lt;electronic-resource-num&gt;doi:10.1002/adem.200600024&lt;/electronic-resource-num&gt;&lt;/record&gt;&lt;/Cite&gt;&lt;/EndNote&gt;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>(38)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C2FA4" w:rsidRPr="00DE0A66" w14:paraId="2A43EAB0" w14:textId="18E46507" w:rsidTr="007C2FA4">
        <w:trPr>
          <w:trHeight w:val="258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8360FAF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Polyetherimide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1D0458DC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AD1B0CF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978DA93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663063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0.029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75B30E3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1.56</w:t>
            </w:r>
          </w:p>
        </w:tc>
        <w:tc>
          <w:tcPr>
            <w:tcW w:w="1558" w:type="dxa"/>
          </w:tcPr>
          <w:p w14:paraId="606F5605" w14:textId="77777777" w:rsid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558" w:type="dxa"/>
          </w:tcPr>
          <w:p w14:paraId="0D0471EC" w14:textId="1ADBBEC6" w:rsidR="007C2FA4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&lt;EndNote&gt;&lt;Cite&gt;&lt;Author&gt;García&lt;/Author&gt;&lt;Year&gt;2017&lt;/Year&gt;&lt;RecNum&gt;114&lt;/RecNum&gt;&lt;DisplayText&gt;(39)&lt;/DisplayText&gt;&lt;record&gt;&lt;rec-number&gt;114&lt;/rec-number&gt;&lt;foreign-keys&gt;&lt;key app="EN" db-id="0ddfwp5e3w2aagettanv2fdh5tpdrzpdxw2t" timestamp="1538989300"&gt;114&lt;/key&gt;&lt;/foreign-keys&gt;&lt;ref-type name="Journal Article"&gt;17&lt;/ref-type&gt;&lt;contributors&gt;&lt;authors&gt;&lt;author&gt;García, María G.&lt;/author&gt;&lt;author&gt;Marchese, José&lt;/author&gt;&lt;author&gt;Ochoa, Nelio A.&lt;/author&gt;&lt;/authors&gt;&lt;/contributors&gt;&lt;titles&gt;&lt;title&gt;Improved gas selectivity of polyetherimide membrane by the incorporation of PIM polyimide phase&lt;/title&gt;&lt;secondary-title&gt;Journal of Applied Polymer Science&lt;/secondary-title&gt;&lt;/titles&gt;&lt;periodical&gt;&lt;full-title&gt;Journal of Applied Polymer Science&lt;/full-title&gt;&lt;/periodical&gt;&lt;volume&gt;134&lt;/volume&gt;&lt;number&gt;14&lt;/number&gt;&lt;dates&gt;&lt;year&gt;2017&lt;/year&gt;&lt;/dates&gt;&lt;urls&gt;&lt;related-urls&gt;&lt;url&gt;https://onlinelibrary.wiley.com/doi/abs/10.1002/app.44682&lt;/url&gt;&lt;/related-urls&gt;&lt;/urls&gt;&lt;electronic-resource-num&gt;doi:10.1002/app.44682&lt;/electronic-resource-num&gt;&lt;/record&gt;&lt;/Cite&gt;&lt;/EndNote&gt;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>(39)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7C2FA4" w:rsidRPr="00DE0A66" w14:paraId="3E3F25E1" w14:textId="7E931CEF" w:rsidTr="007C2FA4">
        <w:trPr>
          <w:trHeight w:val="258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A8F38DC" w14:textId="35AEF737" w:rsidR="007C2FA4" w:rsidRP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PIM1-0.00096G</w:t>
            </w:r>
            <w:r>
              <w:rPr>
                <w:rStyle w:val="Funotenzeichen"/>
                <w:rFonts w:ascii="Times New Roman" w:hAnsi="Times New Roman"/>
                <w:sz w:val="24"/>
                <w:szCs w:val="24"/>
              </w:rPr>
              <w:footnoteReference w:id="8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84F802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Graphene</w:t>
            </w:r>
            <w:proofErr w:type="spellEnd"/>
          </w:p>
        </w:tc>
        <w:tc>
          <w:tcPr>
            <w:tcW w:w="996" w:type="dxa"/>
            <w:shd w:val="clear" w:color="auto" w:fill="auto"/>
            <w:vAlign w:val="center"/>
          </w:tcPr>
          <w:p w14:paraId="0F2B4563" w14:textId="77777777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0.00096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A11A695" w14:textId="40ABA5FB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870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305DC5" w14:textId="233183D6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1450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48A3EE2" w14:textId="0183C068" w:rsidR="007C2FA4" w:rsidRPr="00DE0A66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12700</w:t>
            </w:r>
          </w:p>
        </w:tc>
        <w:tc>
          <w:tcPr>
            <w:tcW w:w="1558" w:type="dxa"/>
          </w:tcPr>
          <w:p w14:paraId="769B48A7" w14:textId="65F6B080" w:rsidR="007C2FA4" w:rsidRDefault="007C2FA4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2260</w:t>
            </w:r>
          </w:p>
        </w:tc>
        <w:tc>
          <w:tcPr>
            <w:tcW w:w="1558" w:type="dxa"/>
          </w:tcPr>
          <w:p w14:paraId="6CC9F17C" w14:textId="42E840A3" w:rsidR="007C2FA4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&lt;EndNote&gt;&lt;Cite&gt;&lt;Author&gt;Althumayri&lt;/Author&gt;&lt;Year&gt;2016&lt;/Year&gt;&lt;RecNum&gt;9&lt;/RecNum&gt;&lt;DisplayText&gt;(1)&lt;/DisplayText&gt;&lt;record&gt;&lt;rec-number&gt;9&lt;/rec-number&gt;&lt;foreign-keys&gt;&lt;key app="EN" db-id="0ddfwp5e3w2aagettanv2fdh5tpdrzpdxw2t" timestamp="1501154341"&gt;9&lt;/key&gt;&lt;/foreign-keys&gt;&lt;ref-type name="Journal Article"&gt;17&lt;/ref-type&gt;&lt;contributors&gt;&lt;authors&gt;&lt;author&gt;Althumayri, Khalid&lt;/author&gt;&lt;author&gt;Harrison, Wayne J.&lt;/author&gt;&lt;author&gt;Shin, Yuyoung&lt;/author&gt;&lt;author&gt;Gardiner, John M.&lt;/author&gt;&lt;author&gt;Casiraghi, Cinzia&lt;/author&gt;&lt;author&gt;Budd, Peter M.&lt;/author&gt;&lt;author&gt;Bernardo, Paola&lt;/author&gt;&lt;author&gt;Clarizia, Gabriele&lt;/author&gt;&lt;author&gt;Jansen, Johannes C.&lt;/author&gt;&lt;/authors&gt;&lt;/contributors&gt;&lt;titles&gt;&lt;title&gt;The influence of few-layer graphene on the gas permeability of the high-free-volume polymer PIM-1&lt;/title&gt;&lt;secondary-title&gt;Philosophical Transactions of the Royal Society A: Mathematical, &amp;#x9;&amp;#x9;&amp;#x9;&amp;#x9;Physical and Engineering Sciences&lt;/secondary-title&gt;&lt;/titles&gt;&lt;volume&gt;374&lt;/volume&gt;&lt;number&gt;2060&lt;/number&gt;&lt;dates&gt;&lt;year&gt;2016&lt;/year&gt;&lt;/dates&gt;&lt;urls&gt;&lt;/urls&gt;&lt;electronic-resource-num&gt;10.1098/rsta.2015.0031&lt;/electronic-resource-num&gt;&lt;/record&gt;&lt;/Cite&gt;&lt;/EndNote&gt;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>(1)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F01A39" w:rsidRPr="00DE0A66" w14:paraId="16021319" w14:textId="1A421B35" w:rsidTr="007C2FA4">
        <w:trPr>
          <w:trHeight w:val="350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179D0248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PIM-1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6D39F4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2552F83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90CA7C0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2D5">
              <w:rPr>
                <w:rFonts w:ascii="Times New Roman" w:hAnsi="Times New Roman"/>
                <w:sz w:val="24"/>
                <w:szCs w:val="24"/>
                <w:lang w:val="en-US"/>
              </w:rPr>
              <w:t>0.52 ± 0.16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8C77EB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2D5">
              <w:rPr>
                <w:rFonts w:ascii="Times New Roman" w:hAnsi="Times New Roman"/>
                <w:sz w:val="24"/>
                <w:szCs w:val="24"/>
                <w:lang w:val="en-US"/>
              </w:rPr>
              <w:t>0.83 ± 0.03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28E16649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2D5">
              <w:rPr>
                <w:rFonts w:ascii="Times New Roman" w:hAnsi="Times New Roman"/>
                <w:sz w:val="24"/>
                <w:szCs w:val="24"/>
                <w:lang w:val="en-US"/>
              </w:rPr>
              <w:t>11.04 ± 0.34</w:t>
            </w:r>
          </w:p>
        </w:tc>
        <w:tc>
          <w:tcPr>
            <w:tcW w:w="1558" w:type="dxa"/>
          </w:tcPr>
          <w:p w14:paraId="6A1DD85B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2D5">
              <w:rPr>
                <w:rFonts w:ascii="Times New Roman" w:hAnsi="Times New Roman"/>
                <w:sz w:val="24"/>
                <w:szCs w:val="24"/>
                <w:lang w:val="en-US"/>
              </w:rPr>
              <w:t>1.69 ± 0.05</w:t>
            </w:r>
          </w:p>
        </w:tc>
        <w:tc>
          <w:tcPr>
            <w:tcW w:w="1558" w:type="dxa"/>
            <w:vMerge w:val="restart"/>
          </w:tcPr>
          <w:p w14:paraId="1342BAB4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97ED01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CD011B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060016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87F50B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B9AF19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67E48B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FD77EE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A1E752" w14:textId="77777777" w:rsidR="00F01A39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1A8F27" w14:textId="7D28BB2F" w:rsidR="00F01A39" w:rsidRPr="009A62D5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work</w:t>
            </w:r>
            <w:proofErr w:type="spellEnd"/>
          </w:p>
        </w:tc>
      </w:tr>
      <w:tr w:rsidR="00F01A39" w:rsidRPr="00DE0A66" w14:paraId="326211E0" w14:textId="16F2AF46" w:rsidTr="007C2FA4">
        <w:trPr>
          <w:trHeight w:val="218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68A3591B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PIM1-0.1GO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D9E5565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GO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3EF5CF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68D22D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0.42 ± 0.08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53E93C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0.58 ± 0.12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2E275107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7.32 ± 0.75</w:t>
            </w:r>
          </w:p>
        </w:tc>
        <w:tc>
          <w:tcPr>
            <w:tcW w:w="1558" w:type="dxa"/>
          </w:tcPr>
          <w:p w14:paraId="355C5628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1.25 ± 0.12</w:t>
            </w:r>
          </w:p>
        </w:tc>
        <w:tc>
          <w:tcPr>
            <w:tcW w:w="1558" w:type="dxa"/>
            <w:vMerge/>
          </w:tcPr>
          <w:p w14:paraId="773ADDAD" w14:textId="77777777" w:rsidR="00F01A39" w:rsidRPr="00E05ACC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2FC69375" w14:textId="28574077" w:rsidTr="007C2FA4">
        <w:trPr>
          <w:trHeight w:val="283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775493F1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PIM1-0.5GO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2BC6F07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11FC175E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F1930FE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0.11 ± 0.01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794176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0.16 ± 0.02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AD126C1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1.18 ± 0.63</w:t>
            </w:r>
          </w:p>
        </w:tc>
        <w:tc>
          <w:tcPr>
            <w:tcW w:w="1558" w:type="dxa"/>
          </w:tcPr>
          <w:p w14:paraId="54C8A09D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0.24 ± 0.08</w:t>
            </w:r>
          </w:p>
        </w:tc>
        <w:tc>
          <w:tcPr>
            <w:tcW w:w="1558" w:type="dxa"/>
            <w:vMerge/>
          </w:tcPr>
          <w:p w14:paraId="3650F092" w14:textId="77777777" w:rsidR="00F01A39" w:rsidRPr="00E05ACC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352A1BF5" w14:textId="5A29D4A0" w:rsidTr="007C2FA4">
        <w:trPr>
          <w:trHeight w:val="101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7013C2F9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PIM1-1GO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12BB1A2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444A7256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71128F4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</w:rPr>
              <w:t>0.07 ± 0.02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5CFF11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0.1 ± 0.03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2B214B4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0.1 ± 0.03</w:t>
            </w:r>
          </w:p>
        </w:tc>
        <w:tc>
          <w:tcPr>
            <w:tcW w:w="1558" w:type="dxa"/>
          </w:tcPr>
          <w:p w14:paraId="14D11BF4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0.07 ± 0.02</w:t>
            </w:r>
          </w:p>
        </w:tc>
        <w:tc>
          <w:tcPr>
            <w:tcW w:w="1558" w:type="dxa"/>
            <w:vMerge/>
          </w:tcPr>
          <w:p w14:paraId="11CED1D3" w14:textId="77777777" w:rsidR="00F01A39" w:rsidRPr="00E05ACC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632E56A3" w14:textId="46543B02" w:rsidTr="007C2FA4">
        <w:trPr>
          <w:trHeight w:val="297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B7F6850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PIM1-3GO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1D18487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6DD6031C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64241BB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</w:rPr>
              <w:t>0.8 ± 0.57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E086CF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1.08 ± 0.76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EA0B846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0.7 ± 0.5</w:t>
            </w:r>
          </w:p>
        </w:tc>
        <w:tc>
          <w:tcPr>
            <w:tcW w:w="1558" w:type="dxa"/>
          </w:tcPr>
          <w:p w14:paraId="16CA1FB0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0.74 ± 0.53</w:t>
            </w:r>
          </w:p>
        </w:tc>
        <w:tc>
          <w:tcPr>
            <w:tcW w:w="1558" w:type="dxa"/>
            <w:vMerge/>
          </w:tcPr>
          <w:p w14:paraId="28688DC6" w14:textId="77777777" w:rsidR="00F01A39" w:rsidRPr="00E05ACC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11093E7C" w14:textId="4E13BACC" w:rsidTr="007C2FA4">
        <w:trPr>
          <w:trHeight w:val="247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03BE91CC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PIM1-5GO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0EBE5C6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34DAAC48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4100758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</w:rPr>
              <w:t>1.3 ± 0.52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F695DC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1.71 ± 0.68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FDFD90F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1.43 ± 0.36</w:t>
            </w:r>
          </w:p>
        </w:tc>
        <w:tc>
          <w:tcPr>
            <w:tcW w:w="1558" w:type="dxa"/>
          </w:tcPr>
          <w:p w14:paraId="599700DF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5ACC">
              <w:rPr>
                <w:rFonts w:ascii="Times New Roman" w:hAnsi="Times New Roman"/>
                <w:sz w:val="24"/>
                <w:szCs w:val="24"/>
                <w:lang w:val="en-US"/>
              </w:rPr>
              <w:t>1.27 ± 0.48</w:t>
            </w:r>
          </w:p>
        </w:tc>
        <w:tc>
          <w:tcPr>
            <w:tcW w:w="1558" w:type="dxa"/>
            <w:vMerge/>
          </w:tcPr>
          <w:p w14:paraId="65F20417" w14:textId="77777777" w:rsidR="00F01A39" w:rsidRPr="00E05ACC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35E8B4C9" w14:textId="1093DA59" w:rsidTr="007C2FA4">
        <w:trPr>
          <w:trHeight w:val="451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2AAEDBDD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PIM1-0.1GO-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AEDPPF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1356556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GO-AEDPPF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87D429F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871B850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0.18 ± 0.02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B893C8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0.26 ± 0.03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7D0A1467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4.55 ± 0.51</w:t>
            </w:r>
          </w:p>
        </w:tc>
        <w:tc>
          <w:tcPr>
            <w:tcW w:w="1558" w:type="dxa"/>
          </w:tcPr>
          <w:p w14:paraId="06BDAED4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0.83 ± 0.1</w:t>
            </w:r>
          </w:p>
        </w:tc>
        <w:tc>
          <w:tcPr>
            <w:tcW w:w="1558" w:type="dxa"/>
            <w:vMerge/>
          </w:tcPr>
          <w:p w14:paraId="132C42B4" w14:textId="77777777" w:rsidR="00F01A39" w:rsidRPr="002B0D60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163648B5" w14:textId="2407B9FA" w:rsidTr="007C2FA4">
        <w:trPr>
          <w:trHeight w:val="402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3B6C5E95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PIM1-0.5GO-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AEDPPF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775529E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7AEF6517" w14:textId="77777777" w:rsidR="00F01A39" w:rsidRPr="00DE0A66" w:rsidRDefault="00F01A39" w:rsidP="00A7170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D06208F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0.17 ± 0.005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1BFBDE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0.25 ± 0.007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F9A5F65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3.3 ± 0.25</w:t>
            </w:r>
          </w:p>
        </w:tc>
        <w:tc>
          <w:tcPr>
            <w:tcW w:w="1558" w:type="dxa"/>
          </w:tcPr>
          <w:p w14:paraId="104A8754" w14:textId="77777777" w:rsidR="00F01A39" w:rsidRPr="00DE0A66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0.64 ± 0.03</w:t>
            </w:r>
          </w:p>
        </w:tc>
        <w:tc>
          <w:tcPr>
            <w:tcW w:w="1558" w:type="dxa"/>
            <w:vMerge/>
          </w:tcPr>
          <w:p w14:paraId="57766357" w14:textId="77777777" w:rsidR="00F01A39" w:rsidRPr="002B0D60" w:rsidRDefault="00F01A39" w:rsidP="00A7170F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70B75152" w14:textId="73CDF14B" w:rsidTr="007C2FA4">
        <w:trPr>
          <w:trHeight w:val="352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3B8FFB28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PIM1-1GO-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AEDPPF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DA2F83D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1019F350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E97EB8D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0.83 ± 0.17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344F7F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1.13 ± 0.23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2DA9BB8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3.43 ± 0.66</w:t>
            </w:r>
          </w:p>
        </w:tc>
        <w:tc>
          <w:tcPr>
            <w:tcW w:w="1558" w:type="dxa"/>
          </w:tcPr>
          <w:p w14:paraId="0794C0DB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1.2 ± 0.23</w:t>
            </w:r>
          </w:p>
        </w:tc>
        <w:tc>
          <w:tcPr>
            <w:tcW w:w="1558" w:type="dxa"/>
            <w:vMerge/>
          </w:tcPr>
          <w:p w14:paraId="3EAED1A4" w14:textId="77777777" w:rsidR="00F01A39" w:rsidRPr="002B0D60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062BE0A2" w14:textId="53AD631C" w:rsidTr="007C2FA4">
        <w:trPr>
          <w:trHeight w:val="416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43B7A6BB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PIM1-3GO-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AEDPPF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7843C28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704BDC6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BF1167D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30.98 ± 10.58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F8B723" w14:textId="77777777" w:rsidR="00F01A39" w:rsidRPr="00037ECB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41 ± 14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296B21F" w14:textId="77777777" w:rsidR="00F01A39" w:rsidRPr="00037ECB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26.85 ± 6.84</w:t>
            </w:r>
          </w:p>
        </w:tc>
        <w:tc>
          <w:tcPr>
            <w:tcW w:w="1558" w:type="dxa"/>
          </w:tcPr>
          <w:p w14:paraId="4A3C4B91" w14:textId="77777777" w:rsidR="00F01A39" w:rsidRPr="00037ECB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29.1 ± 9.58</w:t>
            </w:r>
          </w:p>
        </w:tc>
        <w:tc>
          <w:tcPr>
            <w:tcW w:w="1558" w:type="dxa"/>
            <w:vMerge/>
          </w:tcPr>
          <w:p w14:paraId="3DBFFD8B" w14:textId="77777777" w:rsidR="00F01A39" w:rsidRPr="00E92209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7D0FE176" w14:textId="096E8535" w:rsidTr="007C2FA4">
        <w:trPr>
          <w:trHeight w:val="466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5C5549FE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PIM1-5GO-AEDPPF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F047661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793E50A9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A95309" w14:textId="77777777" w:rsidR="00F01A39" w:rsidRPr="00037ECB" w:rsidRDefault="00F01A39" w:rsidP="00F01A39">
            <w:pPr>
              <w:pStyle w:val="KeinLeerraum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63.58 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0D60">
              <w:rPr>
                <w:rFonts w:ascii="Times New Roman" w:hAnsi="Times New Roman"/>
                <w:sz w:val="24"/>
                <w:szCs w:val="24"/>
                <w:lang w:val="en-US"/>
              </w:rPr>
              <w:t>10.38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E372FD" w14:textId="77777777" w:rsidR="00F01A39" w:rsidRPr="00037ECB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85.12 ± 14.39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8BF0AE9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143">
              <w:rPr>
                <w:rFonts w:ascii="Times New Roman" w:hAnsi="Times New Roman"/>
                <w:sz w:val="24"/>
                <w:szCs w:val="24"/>
                <w:lang w:val="en-US"/>
              </w:rPr>
              <w:t>49.13 ± 7.56</w:t>
            </w:r>
          </w:p>
        </w:tc>
        <w:tc>
          <w:tcPr>
            <w:tcW w:w="1558" w:type="dxa"/>
          </w:tcPr>
          <w:p w14:paraId="74124C8E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209">
              <w:rPr>
                <w:rFonts w:ascii="Times New Roman" w:hAnsi="Times New Roman"/>
                <w:sz w:val="24"/>
                <w:szCs w:val="24"/>
                <w:lang w:val="en-US"/>
              </w:rPr>
              <w:t>59.22 ± 9.45</w:t>
            </w:r>
          </w:p>
        </w:tc>
        <w:tc>
          <w:tcPr>
            <w:tcW w:w="1558" w:type="dxa"/>
            <w:vMerge/>
          </w:tcPr>
          <w:p w14:paraId="6FF8EF35" w14:textId="77777777" w:rsidR="00F01A39" w:rsidRPr="00E92209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6ABB5F51" w14:textId="3BFDC3DB" w:rsidTr="007C2FA4">
        <w:trPr>
          <w:trHeight w:val="360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65497210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PIM1-0.1GO-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DClBAO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4DA9B5F0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GO-</w:t>
            </w:r>
            <w:proofErr w:type="spellStart"/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DClBAO</w:t>
            </w:r>
            <w:proofErr w:type="spellEnd"/>
          </w:p>
        </w:tc>
        <w:tc>
          <w:tcPr>
            <w:tcW w:w="996" w:type="dxa"/>
            <w:shd w:val="clear" w:color="auto" w:fill="auto"/>
            <w:vAlign w:val="center"/>
          </w:tcPr>
          <w:p w14:paraId="02B5A822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DFFE211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0.38 ± 0.01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90651F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0.61 ± 0.02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A84108E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8.17 ± 0.25</w:t>
            </w:r>
          </w:p>
        </w:tc>
        <w:tc>
          <w:tcPr>
            <w:tcW w:w="1558" w:type="dxa"/>
          </w:tcPr>
          <w:p w14:paraId="777BFD8F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1.41 ± 0.05</w:t>
            </w:r>
          </w:p>
        </w:tc>
        <w:tc>
          <w:tcPr>
            <w:tcW w:w="1558" w:type="dxa"/>
            <w:vMerge/>
          </w:tcPr>
          <w:p w14:paraId="114F8F4A" w14:textId="77777777" w:rsidR="00F01A39" w:rsidRPr="0004208C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048253EB" w14:textId="3438BE7C" w:rsidTr="007C2FA4">
        <w:trPr>
          <w:trHeight w:val="296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314496BF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PIM1-0.5GO-DClBAO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F57DB94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588F8D76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632D9C3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0.39 ± 0.02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D8C4EA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0.62 ± 0.04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12070BE5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8.16 ± 0.3</w:t>
            </w:r>
          </w:p>
        </w:tc>
        <w:tc>
          <w:tcPr>
            <w:tcW w:w="1558" w:type="dxa"/>
          </w:tcPr>
          <w:p w14:paraId="335FFD39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1.41 ± 0.07</w:t>
            </w:r>
          </w:p>
        </w:tc>
        <w:tc>
          <w:tcPr>
            <w:tcW w:w="1558" w:type="dxa"/>
            <w:vMerge/>
          </w:tcPr>
          <w:p w14:paraId="7FF06226" w14:textId="77777777" w:rsidR="00F01A39" w:rsidRPr="0004208C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35EFF64A" w14:textId="43F25A78" w:rsidTr="007C2FA4">
        <w:trPr>
          <w:trHeight w:val="374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16DA1A8B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PIM1-1GO-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DClBAO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838F480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4C08C092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6D0745D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2.11 ± 0.57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0CC6AA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2.85 ± 0.65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32E280C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5.74 ± 1.07</w:t>
            </w:r>
          </w:p>
        </w:tc>
        <w:tc>
          <w:tcPr>
            <w:tcW w:w="1558" w:type="dxa"/>
          </w:tcPr>
          <w:p w14:paraId="0CC3285C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2.52 ± 0.51</w:t>
            </w:r>
          </w:p>
        </w:tc>
        <w:tc>
          <w:tcPr>
            <w:tcW w:w="1558" w:type="dxa"/>
            <w:vMerge/>
          </w:tcPr>
          <w:p w14:paraId="43858170" w14:textId="77777777" w:rsidR="00F01A39" w:rsidRPr="0004208C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5D52DE7F" w14:textId="73C38957" w:rsidTr="007C2FA4">
        <w:trPr>
          <w:trHeight w:val="324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51C83672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PIM1-3GO-</w:t>
            </w: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DClBAO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8DD8AC9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3621EC8E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E7CCB84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103.77 ± 11.62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986F2E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141 ± 23.44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06EE0497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75.42 ± 7.59</w:t>
            </w:r>
          </w:p>
        </w:tc>
        <w:tc>
          <w:tcPr>
            <w:tcW w:w="1558" w:type="dxa"/>
          </w:tcPr>
          <w:p w14:paraId="7432D644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96.1 ± 13.34</w:t>
            </w:r>
          </w:p>
        </w:tc>
        <w:tc>
          <w:tcPr>
            <w:tcW w:w="1558" w:type="dxa"/>
            <w:vMerge/>
          </w:tcPr>
          <w:p w14:paraId="2F78BEC6" w14:textId="77777777" w:rsidR="00F01A39" w:rsidRPr="0004208C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1A39" w:rsidRPr="00DE0A66" w14:paraId="67F62E9B" w14:textId="463B889F" w:rsidTr="007C2FA4">
        <w:trPr>
          <w:trHeight w:val="431"/>
          <w:jc w:val="center"/>
        </w:trPr>
        <w:tc>
          <w:tcPr>
            <w:tcW w:w="2977" w:type="dxa"/>
            <w:shd w:val="clear" w:color="auto" w:fill="auto"/>
            <w:vAlign w:val="center"/>
          </w:tcPr>
          <w:p w14:paraId="4F2E8846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0A66">
              <w:rPr>
                <w:rFonts w:ascii="Times New Roman" w:hAnsi="Times New Roman"/>
                <w:sz w:val="24"/>
                <w:szCs w:val="24"/>
                <w:lang w:val="en-US"/>
              </w:rPr>
              <w:t>PIM1-5GO-DClBAO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72ED2FA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6A6089B9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490744C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127.52 ± 2.85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CA4548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176.65 ± 2.5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ED07B13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4C18">
              <w:rPr>
                <w:rFonts w:ascii="Times New Roman" w:hAnsi="Times New Roman"/>
                <w:sz w:val="24"/>
                <w:szCs w:val="24"/>
                <w:lang w:val="en-US"/>
              </w:rPr>
              <w:t>97.22 ± 0.93</w:t>
            </w:r>
          </w:p>
        </w:tc>
        <w:tc>
          <w:tcPr>
            <w:tcW w:w="1558" w:type="dxa"/>
          </w:tcPr>
          <w:p w14:paraId="7F0E7046" w14:textId="77777777" w:rsidR="00F01A39" w:rsidRPr="00DE0A66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208C">
              <w:rPr>
                <w:rFonts w:ascii="Times New Roman" w:hAnsi="Times New Roman"/>
                <w:sz w:val="24"/>
                <w:szCs w:val="24"/>
                <w:lang w:val="en-US"/>
              </w:rPr>
              <w:t>118.74 ± 3.23</w:t>
            </w:r>
          </w:p>
        </w:tc>
        <w:tc>
          <w:tcPr>
            <w:tcW w:w="1558" w:type="dxa"/>
            <w:vMerge/>
          </w:tcPr>
          <w:p w14:paraId="74F51BAB" w14:textId="77777777" w:rsidR="00F01A39" w:rsidRPr="0004208C" w:rsidRDefault="00F01A39" w:rsidP="00F01A39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56F0E93E" w14:textId="08A84720" w:rsidR="00B22D15" w:rsidRDefault="00B22D15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ABD3F16" w14:textId="282FD78A" w:rsidR="00B22D15" w:rsidRDefault="00B22D15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E6C88F9" w14:textId="3AA991B3" w:rsidR="00B22D15" w:rsidRDefault="00B22D15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647494F" w14:textId="77777777" w:rsidR="00B22D15" w:rsidRDefault="00B22D15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2484204E" w14:textId="6B758BA7" w:rsidR="00785F8E" w:rsidRDefault="00785F8E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85F8E"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1DAF3C9E" wp14:editId="764E8CE4">
            <wp:extent cx="8529258" cy="3390900"/>
            <wp:effectExtent l="0" t="0" r="5715" b="0"/>
            <wp:docPr id="7" name="Picture 7" descr="L:\Elvin\2018\Images\Selectivity and relative selectivity vs GO loa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Elvin\2018\Images\Selectivity and relative selectivity vs GO loading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425" cy="33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79CF" w14:textId="635FA35A" w:rsidR="00785F8E" w:rsidRPr="00785F8E" w:rsidRDefault="00785F8E" w:rsidP="00BD2F51">
      <w:pPr>
        <w:tabs>
          <w:tab w:val="left" w:pos="351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85F8E">
        <w:rPr>
          <w:rFonts w:ascii="Times New Roman" w:hAnsi="Times New Roman"/>
          <w:b/>
          <w:sz w:val="24"/>
          <w:szCs w:val="24"/>
          <w:lang w:val="en-US"/>
        </w:rPr>
        <w:t>Figure 8S</w:t>
      </w:r>
      <w:r w:rsidR="0036032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85F8E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360324">
        <w:rPr>
          <w:rFonts w:ascii="Times New Roman" w:hAnsi="Times New Roman"/>
          <w:b/>
          <w:sz w:val="24"/>
          <w:szCs w:val="24"/>
          <w:lang w:val="en-US"/>
        </w:rPr>
        <w:t>GO</w:t>
      </w:r>
      <w:r w:rsidRPr="00360324">
        <w:rPr>
          <w:rFonts w:ascii="Times New Roman" w:hAnsi="Times New Roman"/>
          <w:b/>
          <w:sz w:val="24"/>
          <w:szCs w:val="24"/>
          <w:lang w:val="en-US"/>
        </w:rPr>
        <w:t xml:space="preserve"> containing PIM-1 thin film composite membrane's selectivity for gas pairs.</w:t>
      </w:r>
    </w:p>
    <w:p w14:paraId="20152B15" w14:textId="0D95EB36" w:rsidR="003701A5" w:rsidRPr="0044026E" w:rsidRDefault="008D2B9B" w:rsidP="008D2B9B">
      <w:pPr>
        <w:keepNext/>
        <w:tabs>
          <w:tab w:val="left" w:pos="3510"/>
        </w:tabs>
        <w:spacing w:line="360" w:lineRule="auto"/>
        <w:jc w:val="center"/>
        <w:rPr>
          <w:lang w:val="en-US"/>
        </w:rPr>
      </w:pPr>
      <w:r w:rsidRPr="008D2B9B">
        <w:rPr>
          <w:rFonts w:ascii="Times New Roman" w:hAnsi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6AD899DB" wp14:editId="26DF8473">
            <wp:extent cx="8720945" cy="3448050"/>
            <wp:effectExtent l="0" t="0" r="4445" b="0"/>
            <wp:docPr id="19" name="Picture 19" descr="L:\Elvin\2018\Images\Selectivity and relative selectivity vs GO-AEDPPF loa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Elvin\2018\Images\Selectivity and relative selectivity vs GO-AEDPPF loading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894" cy="34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8238" w14:textId="114429A0" w:rsidR="00756F48" w:rsidRPr="003701A5" w:rsidRDefault="003701A5" w:rsidP="00A62E7C">
      <w:pPr>
        <w:pStyle w:val="Beschriftung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="00785F8E">
        <w:rPr>
          <w:rFonts w:ascii="Times New Roman" w:hAnsi="Times New Roman"/>
          <w:color w:val="auto"/>
          <w:sz w:val="24"/>
          <w:szCs w:val="24"/>
          <w:lang w:val="en-US"/>
        </w:rPr>
        <w:t>9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 w:rsidR="001F643E"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. GO-AEDPPF containing PIM-1 thin film composite membrane's selectivity for gas pairs</w:t>
      </w:r>
      <w:r w:rsidR="00180D55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14:paraId="31EA8406" w14:textId="09EFC769" w:rsidR="003701A5" w:rsidRPr="00A555E9" w:rsidRDefault="008D2B9B" w:rsidP="008D2B9B">
      <w:pPr>
        <w:keepNext/>
        <w:tabs>
          <w:tab w:val="left" w:pos="3015"/>
        </w:tabs>
        <w:spacing w:line="360" w:lineRule="auto"/>
        <w:jc w:val="center"/>
        <w:rPr>
          <w:lang w:val="en-US"/>
        </w:rPr>
      </w:pPr>
      <w:r w:rsidRPr="008D2B9B">
        <w:rPr>
          <w:rFonts w:ascii="Times New Roman" w:hAnsi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770D09E1" wp14:editId="2A77A17A">
            <wp:extent cx="8900837" cy="3495675"/>
            <wp:effectExtent l="0" t="0" r="0" b="0"/>
            <wp:docPr id="20" name="Picture 20" descr="L:\Elvin\2018\Images\Selectivity and relative selectivity vs GO-DClBAO loa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Elvin\2018\Images\Selectivity and relative selectivity vs GO-DClBAO loading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947" cy="34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A051" w14:textId="770D6708" w:rsidR="002B3D35" w:rsidRPr="003701A5" w:rsidRDefault="003701A5" w:rsidP="003701A5">
      <w:pPr>
        <w:pStyle w:val="Beschriftung"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 xml:space="preserve">Figure </w:t>
      </w:r>
      <w:r w:rsidR="00BD2F51" w:rsidRPr="00904937">
        <w:rPr>
          <w:rFonts w:ascii="Times New Roman" w:hAnsi="Times New Roman"/>
          <w:color w:val="auto"/>
          <w:sz w:val="24"/>
          <w:szCs w:val="24"/>
          <w:lang w:val="en-US"/>
        </w:rPr>
        <w:t>10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S</w:t>
      </w:r>
      <w:r w:rsidR="003865FB">
        <w:rPr>
          <w:rFonts w:ascii="Times New Roman" w:hAnsi="Times New Roman"/>
          <w:color w:val="auto"/>
          <w:sz w:val="24"/>
          <w:szCs w:val="24"/>
          <w:lang w:val="en-US"/>
        </w:rPr>
        <w:t>I</w:t>
      </w:r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. GO-</w:t>
      </w:r>
      <w:proofErr w:type="spellStart"/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>DClBAO</w:t>
      </w:r>
      <w:proofErr w:type="spellEnd"/>
      <w:r w:rsidRPr="003701A5">
        <w:rPr>
          <w:rFonts w:ascii="Times New Roman" w:hAnsi="Times New Roman"/>
          <w:color w:val="auto"/>
          <w:sz w:val="24"/>
          <w:szCs w:val="24"/>
          <w:lang w:val="en-US"/>
        </w:rPr>
        <w:t xml:space="preserve"> containing PIM-1 thin film composite membrane's selectivity for gas pairs</w:t>
      </w:r>
    </w:p>
    <w:p w14:paraId="69E66553" w14:textId="77777777" w:rsidR="006408B7" w:rsidRDefault="006408B7" w:rsidP="003701A5">
      <w:pPr>
        <w:pStyle w:val="Beschriftung"/>
        <w:keepNext/>
        <w:jc w:val="center"/>
        <w:rPr>
          <w:rFonts w:ascii="Times New Roman" w:hAnsi="Times New Roman"/>
          <w:color w:val="auto"/>
          <w:sz w:val="24"/>
          <w:szCs w:val="24"/>
          <w:lang w:val="en-US"/>
        </w:rPr>
      </w:pPr>
    </w:p>
    <w:p w14:paraId="310668C9" w14:textId="77777777" w:rsidR="006408B7" w:rsidRDefault="006408B7">
      <w:pPr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4061A030" w14:textId="109997A8" w:rsidR="003219C6" w:rsidRDefault="003219C6" w:rsidP="00FF71B2">
      <w:pPr>
        <w:tabs>
          <w:tab w:val="left" w:pos="3015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3A8ECC23" w14:textId="747A4D90" w:rsidR="006E2CAE" w:rsidRPr="003219C6" w:rsidRDefault="00D85B81" w:rsidP="00CC2D10">
      <w:pPr>
        <w:tabs>
          <w:tab w:val="left" w:pos="3015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Table 2</w:t>
      </w:r>
      <w:r w:rsidR="006E2CAE" w:rsidRPr="003219C6">
        <w:rPr>
          <w:rFonts w:ascii="Times New Roman" w:hAnsi="Times New Roman"/>
          <w:b/>
          <w:sz w:val="24"/>
          <w:szCs w:val="24"/>
          <w:lang w:val="en-US"/>
        </w:rPr>
        <w:t xml:space="preserve">SI. </w:t>
      </w:r>
      <w:proofErr w:type="spellStart"/>
      <w:r w:rsidR="006E2CAE" w:rsidRPr="003219C6">
        <w:rPr>
          <w:rFonts w:ascii="Times New Roman" w:hAnsi="Times New Roman"/>
          <w:b/>
          <w:sz w:val="24"/>
          <w:szCs w:val="24"/>
          <w:lang w:val="en-US"/>
        </w:rPr>
        <w:t>Permeance</w:t>
      </w:r>
      <w:proofErr w:type="spellEnd"/>
      <w:r w:rsidR="006E2CAE" w:rsidRPr="003219C6">
        <w:rPr>
          <w:rFonts w:ascii="Times New Roman" w:hAnsi="Times New Roman"/>
          <w:b/>
          <w:sz w:val="24"/>
          <w:szCs w:val="24"/>
          <w:lang w:val="en-US"/>
        </w:rPr>
        <w:t xml:space="preserve"> and selectivity of PAN </w:t>
      </w:r>
      <w:r w:rsidR="00B66C5B">
        <w:rPr>
          <w:rFonts w:ascii="Times New Roman" w:hAnsi="Times New Roman"/>
          <w:b/>
          <w:sz w:val="24"/>
          <w:szCs w:val="24"/>
          <w:lang w:val="en-US"/>
        </w:rPr>
        <w:t xml:space="preserve">porous membrane used as a porous </w:t>
      </w:r>
      <w:r w:rsidR="006E2CAE" w:rsidRPr="003219C6">
        <w:rPr>
          <w:rFonts w:ascii="Times New Roman" w:hAnsi="Times New Roman"/>
          <w:b/>
          <w:sz w:val="24"/>
          <w:szCs w:val="24"/>
          <w:lang w:val="en-US"/>
        </w:rPr>
        <w:t>support</w:t>
      </w:r>
      <w:r w:rsidR="00B66C5B">
        <w:rPr>
          <w:rFonts w:ascii="Times New Roman" w:hAnsi="Times New Roman"/>
          <w:b/>
          <w:sz w:val="24"/>
          <w:szCs w:val="24"/>
          <w:lang w:val="en-US"/>
        </w:rPr>
        <w:t xml:space="preserve"> for formation of TFC membranes.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631"/>
        <w:gridCol w:w="1771"/>
        <w:gridCol w:w="3969"/>
      </w:tblGrid>
      <w:tr w:rsidR="00B66C5B" w:rsidRPr="000933F3" w14:paraId="14A63E65" w14:textId="77777777" w:rsidTr="00CC2D10">
        <w:trPr>
          <w:jc w:val="center"/>
        </w:trPr>
        <w:tc>
          <w:tcPr>
            <w:tcW w:w="1631" w:type="dxa"/>
          </w:tcPr>
          <w:p w14:paraId="006C87ED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Gas</w:t>
            </w:r>
          </w:p>
        </w:tc>
        <w:tc>
          <w:tcPr>
            <w:tcW w:w="1771" w:type="dxa"/>
          </w:tcPr>
          <w:p w14:paraId="5EA737DB" w14:textId="18B4ECE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MM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g mol</w:t>
            </w:r>
            <w:r w:rsidRPr="00CC2D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3969" w:type="dxa"/>
          </w:tcPr>
          <w:p w14:paraId="5016C591" w14:textId="3DAC5699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Permeance</w:t>
            </w:r>
            <w:proofErr w:type="spellEnd"/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CC2D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(STP)m</w:t>
            </w:r>
            <w:r w:rsidRPr="00CC2D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-2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</w:t>
            </w:r>
            <w:r w:rsidRPr="00CC2D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bar</w:t>
            </w:r>
            <w:r w:rsidRPr="00CC2D1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B66C5B" w:rsidRPr="00964E09" w14:paraId="402859F8" w14:textId="77777777" w:rsidTr="00CC2D10">
        <w:trPr>
          <w:jc w:val="center"/>
        </w:trPr>
        <w:tc>
          <w:tcPr>
            <w:tcW w:w="1631" w:type="dxa"/>
          </w:tcPr>
          <w:p w14:paraId="48B45FB0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CH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71" w:type="dxa"/>
          </w:tcPr>
          <w:p w14:paraId="4AC7C937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969" w:type="dxa"/>
          </w:tcPr>
          <w:p w14:paraId="6D7F1A7F" w14:textId="71C60538" w:rsidR="00B66C5B" w:rsidRPr="00CC3526" w:rsidRDefault="002171A1" w:rsidP="00964E09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264</w:t>
            </w:r>
            <w:r w:rsidR="00964E09">
              <w:rPr>
                <w:rFonts w:ascii="Times New Roman" w:hAnsi="Times New Roman"/>
                <w:sz w:val="24"/>
                <w:szCs w:val="24"/>
                <w:lang w:val="en-US"/>
              </w:rPr>
              <w:t>.4</w:t>
            </w:r>
            <w:r w:rsidR="00B66C5B"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± </w:t>
            </w:r>
            <w:r w:rsidR="00964E09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</w:p>
        </w:tc>
      </w:tr>
      <w:tr w:rsidR="00B66C5B" w:rsidRPr="00964E09" w14:paraId="3CDA1199" w14:textId="77777777" w:rsidTr="00CC2D10">
        <w:trPr>
          <w:jc w:val="center"/>
        </w:trPr>
        <w:tc>
          <w:tcPr>
            <w:tcW w:w="1631" w:type="dxa"/>
          </w:tcPr>
          <w:p w14:paraId="67106538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7B080549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969" w:type="dxa"/>
          </w:tcPr>
          <w:p w14:paraId="7DBFA997" w14:textId="71498CDB" w:rsidR="00B66C5B" w:rsidRPr="00CC3526" w:rsidRDefault="002171A1" w:rsidP="00964E09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  <w:r w:rsidR="00B66C5B"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± </w:t>
            </w:r>
            <w:r w:rsidR="00964E09"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</w:p>
        </w:tc>
      </w:tr>
      <w:tr w:rsidR="00B66C5B" w:rsidRPr="00964E09" w14:paraId="383128F9" w14:textId="77777777" w:rsidTr="00CC2D10">
        <w:trPr>
          <w:jc w:val="center"/>
        </w:trPr>
        <w:tc>
          <w:tcPr>
            <w:tcW w:w="1631" w:type="dxa"/>
          </w:tcPr>
          <w:p w14:paraId="14E1EB48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3A0BF4AF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969" w:type="dxa"/>
          </w:tcPr>
          <w:p w14:paraId="77B6BB02" w14:textId="35DCD00F" w:rsidR="00B66C5B" w:rsidRPr="00CC3526" w:rsidRDefault="002171A1" w:rsidP="00964E09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964E09">
              <w:rPr>
                <w:rFonts w:ascii="Times New Roman" w:hAnsi="Times New Roman"/>
                <w:sz w:val="24"/>
                <w:szCs w:val="24"/>
                <w:lang w:val="en-US"/>
              </w:rPr>
              <w:t>86.9</w:t>
            </w:r>
            <w:r w:rsidR="00B66C5B"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± 0.</w:t>
            </w:r>
            <w:r w:rsidR="00964E09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B66C5B" w:rsidRPr="00964E09" w14:paraId="0E06C60E" w14:textId="77777777" w:rsidTr="00CC2D10">
        <w:trPr>
          <w:jc w:val="center"/>
        </w:trPr>
        <w:tc>
          <w:tcPr>
            <w:tcW w:w="1631" w:type="dxa"/>
          </w:tcPr>
          <w:p w14:paraId="50FDAC00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2EBC6A25" w14:textId="77777777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969" w:type="dxa"/>
          </w:tcPr>
          <w:p w14:paraId="0D40E7BC" w14:textId="388AA43A" w:rsidR="00B66C5B" w:rsidRPr="00CC3526" w:rsidRDefault="00964E09" w:rsidP="00964E09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158.5</w:t>
            </w:r>
            <w:r w:rsidR="00B66C5B"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± 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66C5B" w:rsidRPr="00964E09" w14:paraId="1E6A4131" w14:textId="77777777" w:rsidTr="00CC2D10">
        <w:trPr>
          <w:jc w:val="center"/>
        </w:trPr>
        <w:tc>
          <w:tcPr>
            <w:tcW w:w="7371" w:type="dxa"/>
            <w:gridSpan w:val="3"/>
          </w:tcPr>
          <w:p w14:paraId="1CB9C93F" w14:textId="3196F613" w:rsidR="00B66C5B" w:rsidRPr="00CC3526" w:rsidRDefault="00B66C5B" w:rsidP="002F7750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Ideal selectivity </w:t>
            </w:r>
            <w:r w:rsidRPr="00CC2D10">
              <w:rPr>
                <w:rFonts w:ascii="Symbol" w:hAnsi="Symbol"/>
                <w:sz w:val="24"/>
                <w:szCs w:val="24"/>
                <w:lang w:val="en-US"/>
              </w:rPr>
              <w:t></w:t>
            </w:r>
            <w:proofErr w:type="spellStart"/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ij</w:t>
            </w:r>
            <w:proofErr w:type="spellEnd"/>
          </w:p>
        </w:tc>
      </w:tr>
      <w:tr w:rsidR="00FF71B2" w:rsidRPr="00964E09" w14:paraId="79A08419" w14:textId="77777777" w:rsidTr="00CC2D10">
        <w:trPr>
          <w:jc w:val="center"/>
        </w:trPr>
        <w:tc>
          <w:tcPr>
            <w:tcW w:w="1631" w:type="dxa"/>
          </w:tcPr>
          <w:p w14:paraId="34E8C7C0" w14:textId="77777777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/N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6143E139" w14:textId="0339F312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969" w:type="dxa"/>
          </w:tcPr>
          <w:p w14:paraId="042424B2" w14:textId="5A994EDF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0.93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0.02</w:t>
            </w:r>
          </w:p>
        </w:tc>
      </w:tr>
      <w:tr w:rsidR="00FF71B2" w:rsidRPr="00964E09" w14:paraId="63A73793" w14:textId="77777777" w:rsidTr="00CC2D10">
        <w:trPr>
          <w:jc w:val="center"/>
        </w:trPr>
        <w:tc>
          <w:tcPr>
            <w:tcW w:w="1631" w:type="dxa"/>
          </w:tcPr>
          <w:p w14:paraId="1DF89F35" w14:textId="77777777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CH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/N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66006BEC" w14:textId="612EA140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969" w:type="dxa"/>
          </w:tcPr>
          <w:p w14:paraId="39393B5D" w14:textId="364ED555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1.31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0.03</w:t>
            </w:r>
          </w:p>
        </w:tc>
      </w:tr>
      <w:tr w:rsidR="00FF71B2" w:rsidRPr="00964E09" w14:paraId="4AD62228" w14:textId="77777777" w:rsidTr="00CC2D10">
        <w:trPr>
          <w:jc w:val="center"/>
        </w:trPr>
        <w:tc>
          <w:tcPr>
            <w:tcW w:w="1631" w:type="dxa"/>
          </w:tcPr>
          <w:p w14:paraId="210BE59C" w14:textId="77777777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/N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771" w:type="dxa"/>
          </w:tcPr>
          <w:p w14:paraId="60745807" w14:textId="54ECF86E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969" w:type="dxa"/>
          </w:tcPr>
          <w:p w14:paraId="6A61F3E2" w14:textId="3EA6B231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0.78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0.01</w:t>
            </w:r>
          </w:p>
        </w:tc>
      </w:tr>
      <w:tr w:rsidR="00FF71B2" w:rsidRPr="00CC3526" w14:paraId="6C87D007" w14:textId="77777777" w:rsidTr="00CC2D10">
        <w:trPr>
          <w:jc w:val="center"/>
        </w:trPr>
        <w:tc>
          <w:tcPr>
            <w:tcW w:w="1631" w:type="dxa"/>
          </w:tcPr>
          <w:p w14:paraId="13E93871" w14:textId="77777777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/CH</w:t>
            </w:r>
            <w:r w:rsidRPr="00CC2D1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71" w:type="dxa"/>
          </w:tcPr>
          <w:p w14:paraId="75270DB5" w14:textId="22037F2F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969" w:type="dxa"/>
          </w:tcPr>
          <w:p w14:paraId="7645BD9B" w14:textId="47E472E5" w:rsidR="00FF71B2" w:rsidRPr="00CC3526" w:rsidRDefault="00FF71B2" w:rsidP="00FF71B2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0.59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3526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0.01</w:t>
            </w:r>
          </w:p>
        </w:tc>
      </w:tr>
    </w:tbl>
    <w:p w14:paraId="5A640EF9" w14:textId="77777777" w:rsidR="00B66C5B" w:rsidRDefault="00B66C5B" w:rsidP="003219C6">
      <w:pPr>
        <w:tabs>
          <w:tab w:val="left" w:pos="3015"/>
        </w:tabs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6166B5E" w14:textId="1058C20E" w:rsidR="006408B7" w:rsidRDefault="00320D48" w:rsidP="00D85B81">
      <w:pPr>
        <w:tabs>
          <w:tab w:val="left" w:pos="3015"/>
        </w:tabs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Polyacry</w:t>
      </w:r>
      <w:r w:rsidR="00B66C5B">
        <w:rPr>
          <w:rFonts w:ascii="Times New Roman" w:hAnsi="Times New Roman"/>
          <w:sz w:val="24"/>
          <w:szCs w:val="24"/>
          <w:lang w:val="en-US"/>
        </w:rPr>
        <w:t>lonitrile</w:t>
      </w:r>
      <w:proofErr w:type="spellEnd"/>
      <w:r w:rsidR="00B66C5B">
        <w:rPr>
          <w:rFonts w:ascii="Times New Roman" w:hAnsi="Times New Roman"/>
          <w:sz w:val="24"/>
          <w:szCs w:val="24"/>
          <w:lang w:val="en-US"/>
        </w:rPr>
        <w:t xml:space="preserve"> (PAN) membrane shows gas transport properties correlating with the Knudsen type transport in porous media. The equation </w:t>
      </w:r>
      <w:r w:rsidR="00D350E7">
        <w:rPr>
          <w:rFonts w:ascii="Times New Roman" w:hAnsi="Times New Roman"/>
          <w:sz w:val="24"/>
          <w:szCs w:val="24"/>
          <w:lang w:val="en-US"/>
        </w:rPr>
        <w:t>SI1</w:t>
      </w:r>
      <w:r w:rsidR="00523B2F">
        <w:rPr>
          <w:rFonts w:ascii="Times New Roman" w:hAnsi="Times New Roman"/>
          <w:sz w:val="24"/>
          <w:szCs w:val="24"/>
          <w:lang w:val="en-US"/>
        </w:rPr>
        <w:t xml:space="preserve"> [4]</w:t>
      </w:r>
      <w:r w:rsidR="00B66C5B">
        <w:rPr>
          <w:rFonts w:ascii="Times New Roman" w:hAnsi="Times New Roman"/>
          <w:sz w:val="24"/>
          <w:szCs w:val="24"/>
          <w:lang w:val="en-US"/>
        </w:rPr>
        <w:t xml:space="preserve"> describes dependence of the gas flux through the porous membrane as dependent on the reciprocal square root of the molecular weight of the penetrant:</w:t>
      </w:r>
    </w:p>
    <w:p w14:paraId="771B0EA4" w14:textId="23B9335F" w:rsidR="00756F48" w:rsidRPr="003219C6" w:rsidRDefault="0065717D" w:rsidP="007F2977">
      <w:pPr>
        <w:jc w:val="center"/>
        <w:rPr>
          <w:rFonts w:ascii="Times New Roman" w:hAnsi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g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∙</m:t>
              </m:r>
            </m:e>
          </m:rad>
          <m: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                                                        (SI1)</m:t>
          </m:r>
        </m:oMath>
      </m:oMathPara>
    </w:p>
    <w:p w14:paraId="345BC0CE" w14:textId="55C5EE1C" w:rsidR="003219C6" w:rsidRDefault="00E57674" w:rsidP="00E57674">
      <w:pPr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 w:rsidR="00B66C5B">
        <w:rPr>
          <w:rFonts w:ascii="Times New Roman" w:hAnsi="Times New Roman"/>
          <w:sz w:val="24"/>
          <w:szCs w:val="24"/>
          <w:lang w:val="en-US"/>
        </w:rPr>
        <w:t xml:space="preserve">where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  <w:lang w:val="en-US"/>
        </w:rPr>
        <w:t xml:space="preserve"> – radii of gas molecule,</w:t>
      </w:r>
      <w:r w:rsidRPr="00E576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E57674">
        <w:rPr>
          <w:rFonts w:ascii="Times New Roman" w:hAnsi="Times New Roman"/>
          <w:i/>
          <w:sz w:val="24"/>
          <w:szCs w:val="24"/>
          <w:lang w:val="en-US"/>
        </w:rPr>
        <w:t>R</w:t>
      </w:r>
      <w:r w:rsidRPr="00E57674">
        <w:rPr>
          <w:rFonts w:ascii="Times New Roman" w:hAnsi="Times New Roman"/>
          <w:i/>
          <w:sz w:val="24"/>
          <w:szCs w:val="24"/>
          <w:vertAlign w:val="subscript"/>
          <w:lang w:val="en-US"/>
        </w:rPr>
        <w:t>g</w:t>
      </w:r>
      <w:proofErr w:type="spellEnd"/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– the ideal gas constant,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 xml:space="preserve"> – the temperature,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 xml:space="preserve"> – molecular weight of gas,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– molecule density (molecule · m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-3</w:t>
      </w:r>
      <w:r>
        <w:rPr>
          <w:rFonts w:ascii="Times New Roman" w:hAnsi="Times New Roman"/>
          <w:sz w:val="24"/>
          <w:szCs w:val="24"/>
          <w:lang w:val="en-US"/>
        </w:rPr>
        <w:t xml:space="preserve"> ), </w:t>
      </w:r>
      <w:r>
        <w:rPr>
          <w:rFonts w:ascii="Times New Roman" w:hAnsi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 xml:space="preserve"> – the gas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permeance</w:t>
      </w:r>
      <w:proofErr w:type="spellEnd"/>
    </w:p>
    <w:p w14:paraId="1B8518DA" w14:textId="77777777" w:rsidR="00674220" w:rsidRDefault="00674220" w:rsidP="00E57674">
      <w:pPr>
        <w:ind w:firstLine="567"/>
        <w:rPr>
          <w:rFonts w:ascii="Times New Roman" w:hAnsi="Times New Roman"/>
          <w:sz w:val="24"/>
          <w:szCs w:val="24"/>
          <w:lang w:val="en-US"/>
        </w:rPr>
      </w:pPr>
    </w:p>
    <w:p w14:paraId="4BAB2412" w14:textId="463CF17B" w:rsidR="00674220" w:rsidRDefault="00674220" w:rsidP="00674220">
      <w:pPr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674220"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05DA50FE" wp14:editId="28C9187C">
            <wp:extent cx="4342130" cy="3407897"/>
            <wp:effectExtent l="0" t="0" r="1270" b="2540"/>
            <wp:docPr id="12" name="Picture 12" descr="L:\Elvin\2018\Permeance vs 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lvin\2018\Permeance vs M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9608" r="10772" b="3239"/>
                    <a:stretch/>
                  </pic:blipFill>
                  <pic:spPr bwMode="auto">
                    <a:xfrm>
                      <a:off x="0" y="0"/>
                      <a:ext cx="4355211" cy="34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9CD6E" w14:textId="250884DE" w:rsidR="00CC2D10" w:rsidRDefault="00553EF1" w:rsidP="00A62E7C">
      <w:pPr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Figu</w:t>
      </w:r>
      <w:r w:rsidR="00785F8E">
        <w:rPr>
          <w:rFonts w:ascii="Times New Roman" w:hAnsi="Times New Roman"/>
          <w:b/>
          <w:sz w:val="24"/>
          <w:szCs w:val="24"/>
          <w:lang w:val="en-US"/>
        </w:rPr>
        <w:t>re 11</w:t>
      </w:r>
      <w:r w:rsidR="0042624A" w:rsidRPr="00D350E7">
        <w:rPr>
          <w:rFonts w:ascii="Times New Roman" w:hAnsi="Times New Roman"/>
          <w:b/>
          <w:sz w:val="24"/>
          <w:szCs w:val="24"/>
          <w:lang w:val="en-US"/>
        </w:rPr>
        <w:t xml:space="preserve">SI. </w:t>
      </w:r>
      <w:r w:rsidR="00B66C5B" w:rsidRPr="00D350E7">
        <w:rPr>
          <w:rFonts w:ascii="Times New Roman" w:hAnsi="Times New Roman"/>
          <w:b/>
          <w:sz w:val="24"/>
          <w:szCs w:val="24"/>
          <w:lang w:val="en-US"/>
        </w:rPr>
        <w:t>Justification of the Knudsen type gas transport in PAN porous membrane used as support for TFC membranes preparation</w:t>
      </w:r>
      <w:r w:rsidR="00D350E7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201BD8E8" w14:textId="67552F26" w:rsidR="00CD433A" w:rsidRDefault="00CD433A" w:rsidP="00CC2D10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6FFBEC6A" w14:textId="4352F9D2" w:rsidR="0042624A" w:rsidRPr="00D350E7" w:rsidRDefault="00CC2D10" w:rsidP="00CC2D10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fldChar w:fldCharType="begin"/>
      </w:r>
      <w:r w:rsidRPr="00CD433A">
        <w:rPr>
          <w:rFonts w:ascii="Times New Roman" w:hAnsi="Times New Roman"/>
          <w:b/>
          <w:sz w:val="24"/>
          <w:szCs w:val="24"/>
          <w:lang w:val="en-US"/>
        </w:rPr>
        <w:instrText xml:space="preserve"> ADDIN EN.REFLIST </w:instrText>
      </w:r>
      <w:r>
        <w:rPr>
          <w:rFonts w:ascii="Times New Roman" w:hAnsi="Times New Roman"/>
          <w:b/>
          <w:sz w:val="24"/>
          <w:szCs w:val="24"/>
        </w:rPr>
        <w:fldChar w:fldCharType="end"/>
      </w:r>
    </w:p>
    <w:sectPr w:rsidR="0042624A" w:rsidRPr="00D350E7" w:rsidSect="00D85B81">
      <w:footerReference w:type="default" r:id="rId22"/>
      <w:footnotePr>
        <w:numFmt w:val="chicago"/>
      </w:footnotePr>
      <w:pgSz w:w="16838" w:h="11906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FCA70" w14:textId="77777777" w:rsidR="0065717D" w:rsidRDefault="0065717D" w:rsidP="00F50BBC">
      <w:pPr>
        <w:spacing w:after="0" w:line="240" w:lineRule="auto"/>
      </w:pPr>
      <w:r>
        <w:separator/>
      </w:r>
    </w:p>
  </w:endnote>
  <w:endnote w:type="continuationSeparator" w:id="0">
    <w:p w14:paraId="485E82AC" w14:textId="77777777" w:rsidR="0065717D" w:rsidRDefault="0065717D" w:rsidP="00F5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8063216"/>
      <w:docPartObj>
        <w:docPartGallery w:val="Page Numbers (Bottom of Page)"/>
        <w:docPartUnique/>
      </w:docPartObj>
    </w:sdtPr>
    <w:sdtEndPr/>
    <w:sdtContent>
      <w:p w14:paraId="72BD17FA" w14:textId="359C15F0" w:rsidR="00366EB7" w:rsidRPr="00840B6B" w:rsidRDefault="00366EB7">
        <w:pPr>
          <w:pStyle w:val="Fuzeile"/>
          <w:jc w:val="right"/>
        </w:pPr>
        <w:r w:rsidRPr="00B951F6">
          <w:rPr>
            <w:rFonts w:ascii="Times New Roman" w:hAnsi="Times New Roman"/>
          </w:rPr>
          <w:fldChar w:fldCharType="begin"/>
        </w:r>
        <w:r w:rsidRPr="00DB3A51">
          <w:rPr>
            <w:rFonts w:ascii="Times New Roman" w:hAnsi="Times New Roman"/>
          </w:rPr>
          <w:instrText xml:space="preserve"> PAGE   \* MERGEFORMAT </w:instrText>
        </w:r>
        <w:r w:rsidRPr="00B951F6">
          <w:rPr>
            <w:rFonts w:ascii="Times New Roman" w:hAnsi="Times New Roman"/>
          </w:rPr>
          <w:fldChar w:fldCharType="separate"/>
        </w:r>
        <w:r w:rsidR="000933F3">
          <w:rPr>
            <w:rFonts w:ascii="Times New Roman" w:hAnsi="Times New Roman"/>
            <w:noProof/>
          </w:rPr>
          <w:t>3</w:t>
        </w:r>
        <w:r w:rsidRPr="00B951F6">
          <w:rPr>
            <w:rFonts w:ascii="Times New Roman" w:hAnsi="Times New Roman"/>
          </w:rPr>
          <w:fldChar w:fldCharType="end"/>
        </w:r>
      </w:p>
    </w:sdtContent>
  </w:sdt>
  <w:p w14:paraId="5B4DBC24" w14:textId="77777777" w:rsidR="00366EB7" w:rsidRDefault="00366E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866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A00A3" w14:textId="3953165A" w:rsidR="00886460" w:rsidRDefault="00886460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3F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9D73EE3" w14:textId="77777777" w:rsidR="00886460" w:rsidRDefault="00886460" w:rsidP="00037ECB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D3E99" w14:textId="77777777" w:rsidR="0065717D" w:rsidRDefault="0065717D" w:rsidP="00F50BBC">
      <w:pPr>
        <w:spacing w:after="0" w:line="240" w:lineRule="auto"/>
      </w:pPr>
      <w:r>
        <w:separator/>
      </w:r>
    </w:p>
  </w:footnote>
  <w:footnote w:type="continuationSeparator" w:id="0">
    <w:p w14:paraId="7C662FB4" w14:textId="77777777" w:rsidR="0065717D" w:rsidRDefault="0065717D" w:rsidP="00F50BBC">
      <w:pPr>
        <w:spacing w:after="0" w:line="240" w:lineRule="auto"/>
      </w:pPr>
      <w:r>
        <w:continuationSeparator/>
      </w:r>
    </w:p>
  </w:footnote>
  <w:footnote w:id="1">
    <w:p w14:paraId="521AF573" w14:textId="77777777" w:rsidR="00366EB7" w:rsidRDefault="00366EB7" w:rsidP="00366EB7">
      <w:pPr>
        <w:pStyle w:val="Funotentext"/>
      </w:pPr>
      <w:r w:rsidRPr="00DD1B1E">
        <w:rPr>
          <w:rStyle w:val="Funotenzeichen"/>
          <w:rFonts w:ascii="Times New Roman" w:hAnsi="Times New Roman"/>
          <w:sz w:val="24"/>
          <w:szCs w:val="24"/>
        </w:rPr>
        <w:t>1</w:t>
      </w:r>
      <w: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Helmholtz-Zentrum Geesthacht, Institute </w:t>
      </w:r>
      <w:proofErr w:type="spellStart"/>
      <w:r>
        <w:rPr>
          <w:rFonts w:ascii="Times New Roman" w:hAnsi="Times New Roman"/>
          <w:i/>
          <w:sz w:val="24"/>
          <w:szCs w:val="24"/>
        </w:rPr>
        <w:t>of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Polymer Research, Max-Planck-Str. 1, 21502 Geesthacht, Germany</w:t>
      </w:r>
    </w:p>
  </w:footnote>
  <w:footnote w:id="2">
    <w:p w14:paraId="6F472E97" w14:textId="77777777" w:rsidR="00366EB7" w:rsidRPr="00E50555" w:rsidRDefault="00366EB7" w:rsidP="00366EB7">
      <w:pPr>
        <w:pStyle w:val="Funotentext"/>
        <w:rPr>
          <w:lang w:val="en-US"/>
        </w:rPr>
      </w:pPr>
      <w:r w:rsidRPr="00E50555">
        <w:rPr>
          <w:rStyle w:val="Funotenzeichen"/>
          <w:rFonts w:ascii="Times New Roman" w:hAnsi="Times New Roman"/>
          <w:sz w:val="24"/>
          <w:szCs w:val="24"/>
          <w:lang w:val="en-US"/>
        </w:rPr>
        <w:t>2</w:t>
      </w:r>
      <w:r w:rsidRPr="00E5055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50555">
        <w:rPr>
          <w:rFonts w:ascii="Times New Roman" w:hAnsi="Times New Roman"/>
          <w:i/>
          <w:sz w:val="24"/>
          <w:szCs w:val="24"/>
          <w:lang w:val="en-US"/>
        </w:rPr>
        <w:t xml:space="preserve">Baku State University, Z. </w:t>
      </w:r>
      <w:proofErr w:type="spellStart"/>
      <w:r w:rsidRPr="00E50555">
        <w:rPr>
          <w:rFonts w:ascii="Times New Roman" w:hAnsi="Times New Roman"/>
          <w:i/>
          <w:sz w:val="24"/>
          <w:szCs w:val="24"/>
          <w:lang w:val="en-US"/>
        </w:rPr>
        <w:t>Khalilov</w:t>
      </w:r>
      <w:proofErr w:type="spellEnd"/>
      <w:r w:rsidRPr="00E50555">
        <w:rPr>
          <w:rFonts w:ascii="Times New Roman" w:hAnsi="Times New Roman"/>
          <w:i/>
          <w:sz w:val="24"/>
          <w:szCs w:val="24"/>
          <w:lang w:val="en-US"/>
        </w:rPr>
        <w:t xml:space="preserve"> str. 23, AZ 1148, Baku, Azerbaijan</w:t>
      </w:r>
    </w:p>
  </w:footnote>
  <w:footnote w:id="3">
    <w:p w14:paraId="6330D09A" w14:textId="77777777" w:rsidR="00DF73FC" w:rsidRPr="00E50555" w:rsidRDefault="00DF73FC">
      <w:pPr>
        <w:rPr>
          <w:lang w:val="en-US"/>
        </w:rPr>
      </w:pPr>
    </w:p>
    <w:p w14:paraId="18D353B0" w14:textId="77777777" w:rsidR="00366EB7" w:rsidRPr="00E50555" w:rsidRDefault="00366EB7" w:rsidP="00366EB7">
      <w:pPr>
        <w:pStyle w:val="Funotentext"/>
        <w:rPr>
          <w:lang w:val="en-US"/>
        </w:rPr>
      </w:pPr>
    </w:p>
  </w:footnote>
  <w:footnote w:id="4">
    <w:p w14:paraId="62BF905D" w14:textId="77777777" w:rsidR="00DF73FC" w:rsidRPr="00E50555" w:rsidRDefault="00DF73FC">
      <w:pPr>
        <w:rPr>
          <w:lang w:val="en-US"/>
        </w:rPr>
      </w:pPr>
    </w:p>
    <w:p w14:paraId="7E3E5216" w14:textId="77777777" w:rsidR="00366EB7" w:rsidRPr="00E50555" w:rsidRDefault="00366EB7" w:rsidP="00366EB7">
      <w:pPr>
        <w:pStyle w:val="Funotentext"/>
        <w:rPr>
          <w:lang w:val="en-US"/>
        </w:rPr>
      </w:pPr>
    </w:p>
  </w:footnote>
  <w:footnote w:id="5">
    <w:p w14:paraId="6A12399E" w14:textId="77777777" w:rsidR="00DF73FC" w:rsidRPr="00E50555" w:rsidRDefault="00DF73FC">
      <w:pPr>
        <w:rPr>
          <w:lang w:val="en-US"/>
        </w:rPr>
      </w:pPr>
    </w:p>
    <w:p w14:paraId="37E01D50" w14:textId="77777777" w:rsidR="00366EB7" w:rsidRPr="00E50555" w:rsidRDefault="00366EB7" w:rsidP="00366EB7">
      <w:pPr>
        <w:pStyle w:val="Funotentext"/>
        <w:rPr>
          <w:lang w:val="en-US"/>
        </w:rPr>
      </w:pPr>
    </w:p>
  </w:footnote>
  <w:footnote w:id="6">
    <w:p w14:paraId="58394993" w14:textId="77777777" w:rsidR="00DF73FC" w:rsidRPr="00E50555" w:rsidRDefault="00DF73FC">
      <w:pPr>
        <w:rPr>
          <w:lang w:val="en-US"/>
        </w:rPr>
      </w:pPr>
    </w:p>
    <w:p w14:paraId="2BD161B4" w14:textId="77777777" w:rsidR="00366EB7" w:rsidRPr="00E50555" w:rsidRDefault="00366EB7" w:rsidP="00366EB7">
      <w:pPr>
        <w:pStyle w:val="Funotentext"/>
        <w:rPr>
          <w:lang w:val="en-US"/>
        </w:rPr>
      </w:pPr>
    </w:p>
  </w:footnote>
  <w:footnote w:id="7">
    <w:p w14:paraId="1A9DEF7D" w14:textId="77777777" w:rsidR="00366EB7" w:rsidRPr="00366EB7" w:rsidRDefault="00366EB7" w:rsidP="00366EB7">
      <w:pPr>
        <w:pStyle w:val="Funotentext"/>
        <w:rPr>
          <w:rFonts w:ascii="Times New Roman" w:hAnsi="Times New Roman"/>
          <w:sz w:val="24"/>
          <w:szCs w:val="24"/>
          <w:lang w:val="en-US"/>
        </w:rPr>
      </w:pPr>
      <w:r>
        <w:rPr>
          <w:rStyle w:val="Funotenzeichen"/>
        </w:rPr>
        <w:footnoteRef/>
      </w:r>
      <w:r w:rsidRPr="00366EB7">
        <w:rPr>
          <w:lang w:val="en-US"/>
        </w:rPr>
        <w:t xml:space="preserve"> </w:t>
      </w:r>
      <w:r w:rsidRPr="00366EB7">
        <w:rPr>
          <w:rFonts w:ascii="Times New Roman" w:hAnsi="Times New Roman"/>
          <w:sz w:val="24"/>
          <w:szCs w:val="24"/>
          <w:lang w:val="en-US"/>
        </w:rPr>
        <w:t>Corresponding author.</w:t>
      </w:r>
    </w:p>
    <w:p w14:paraId="37F9519F" w14:textId="77777777" w:rsidR="00366EB7" w:rsidRPr="00366EB7" w:rsidRDefault="00366EB7" w:rsidP="00366EB7">
      <w:pPr>
        <w:pStyle w:val="Funotentext"/>
        <w:rPr>
          <w:lang w:val="en-US"/>
        </w:rPr>
      </w:pPr>
      <w:r w:rsidRPr="00366EB7">
        <w:rPr>
          <w:rFonts w:ascii="Times New Roman" w:hAnsi="Times New Roman"/>
          <w:i/>
          <w:sz w:val="24"/>
          <w:szCs w:val="24"/>
          <w:lang w:val="en-US"/>
        </w:rPr>
        <w:t xml:space="preserve">Tel: </w:t>
      </w:r>
      <w:r w:rsidRPr="00366EB7">
        <w:rPr>
          <w:rFonts w:ascii="Times New Roman" w:hAnsi="Times New Roman"/>
          <w:color w:val="0000FF"/>
          <w:sz w:val="24"/>
          <w:szCs w:val="24"/>
          <w:lang w:val="en-US"/>
        </w:rPr>
        <w:t>+49-41-5287-2425</w:t>
      </w:r>
      <w:r w:rsidRPr="00366EB7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66EB7">
        <w:rPr>
          <w:rFonts w:ascii="Times New Roman" w:hAnsi="Times New Roman"/>
          <w:i/>
          <w:sz w:val="24"/>
          <w:szCs w:val="24"/>
          <w:lang w:val="en-US"/>
        </w:rPr>
        <w:t xml:space="preserve">E-mail address: </w:t>
      </w:r>
      <w:r w:rsidRPr="00366EB7">
        <w:rPr>
          <w:rFonts w:ascii="Times New Roman" w:hAnsi="Times New Roman"/>
          <w:color w:val="0000FF"/>
          <w:sz w:val="24"/>
          <w:szCs w:val="24"/>
          <w:lang w:val="en-US"/>
        </w:rPr>
        <w:t>volkan.filiz@hzg.de</w:t>
      </w:r>
    </w:p>
  </w:footnote>
  <w:footnote w:id="8">
    <w:p w14:paraId="144EC868" w14:textId="378B99F8" w:rsidR="007C2FA4" w:rsidRPr="007C2FA4" w:rsidRDefault="007C2FA4">
      <w:pPr>
        <w:pStyle w:val="Funotentext"/>
        <w:rPr>
          <w:rFonts w:ascii="Times New Roman" w:hAnsi="Times New Roman"/>
          <w:sz w:val="24"/>
          <w:szCs w:val="24"/>
          <w:lang w:val="en-US"/>
        </w:rPr>
      </w:pPr>
      <w:r>
        <w:rPr>
          <w:rStyle w:val="Funotenzeichen"/>
        </w:rPr>
        <w:footnoteRef/>
      </w:r>
      <w:r w:rsidRPr="007C2FA4">
        <w:rPr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For the gas permeability experiments of the PIM1-0.00096G membrane, the thick polymer film was used and the permeability is shown 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barrer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064CC"/>
    <w:multiLevelType w:val="hybridMultilevel"/>
    <w:tmpl w:val="7FD81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vvstraqf9s5de5v5fxw025ptztt9t9fatt&quot;&gt;My EndNote Library&lt;record-ids&gt;&lt;item&gt;3&lt;/item&gt;&lt;/record-ids&gt;&lt;/item&gt;&lt;/Libraries&gt;"/>
  </w:docVars>
  <w:rsids>
    <w:rsidRoot w:val="00F50BBC"/>
    <w:rsid w:val="00016DAC"/>
    <w:rsid w:val="00037ECB"/>
    <w:rsid w:val="000413FC"/>
    <w:rsid w:val="00087981"/>
    <w:rsid w:val="000933F3"/>
    <w:rsid w:val="000B724E"/>
    <w:rsid w:val="000D3675"/>
    <w:rsid w:val="000E6664"/>
    <w:rsid w:val="00131ED8"/>
    <w:rsid w:val="00172A45"/>
    <w:rsid w:val="00180D55"/>
    <w:rsid w:val="001B65EE"/>
    <w:rsid w:val="001B7AF0"/>
    <w:rsid w:val="001D615E"/>
    <w:rsid w:val="001E0987"/>
    <w:rsid w:val="001E3A64"/>
    <w:rsid w:val="001F643E"/>
    <w:rsid w:val="00214435"/>
    <w:rsid w:val="002171A1"/>
    <w:rsid w:val="002836FD"/>
    <w:rsid w:val="002A6E98"/>
    <w:rsid w:val="002B3D35"/>
    <w:rsid w:val="002C184A"/>
    <w:rsid w:val="002F7750"/>
    <w:rsid w:val="00320D48"/>
    <w:rsid w:val="003219C6"/>
    <w:rsid w:val="00331024"/>
    <w:rsid w:val="00360324"/>
    <w:rsid w:val="00366EB7"/>
    <w:rsid w:val="003701A5"/>
    <w:rsid w:val="003819BA"/>
    <w:rsid w:val="003854D4"/>
    <w:rsid w:val="003865FB"/>
    <w:rsid w:val="00392913"/>
    <w:rsid w:val="003A3232"/>
    <w:rsid w:val="003C2890"/>
    <w:rsid w:val="003D6EDF"/>
    <w:rsid w:val="003E09CE"/>
    <w:rsid w:val="003E48C5"/>
    <w:rsid w:val="0042624A"/>
    <w:rsid w:val="0044026E"/>
    <w:rsid w:val="00474052"/>
    <w:rsid w:val="00477ED9"/>
    <w:rsid w:val="004A502A"/>
    <w:rsid w:val="004F14D1"/>
    <w:rsid w:val="004F7FC8"/>
    <w:rsid w:val="00523B2F"/>
    <w:rsid w:val="00553EF1"/>
    <w:rsid w:val="005A7458"/>
    <w:rsid w:val="005C7566"/>
    <w:rsid w:val="005E05A4"/>
    <w:rsid w:val="006408B7"/>
    <w:rsid w:val="00642B89"/>
    <w:rsid w:val="006562C7"/>
    <w:rsid w:val="0065717D"/>
    <w:rsid w:val="00674220"/>
    <w:rsid w:val="006D2ED0"/>
    <w:rsid w:val="006D33DE"/>
    <w:rsid w:val="006D72B3"/>
    <w:rsid w:val="006E2CAE"/>
    <w:rsid w:val="00713B79"/>
    <w:rsid w:val="00716FC7"/>
    <w:rsid w:val="0073453A"/>
    <w:rsid w:val="00756918"/>
    <w:rsid w:val="00756F48"/>
    <w:rsid w:val="007760EB"/>
    <w:rsid w:val="00782EE8"/>
    <w:rsid w:val="00785F8E"/>
    <w:rsid w:val="007C2FA4"/>
    <w:rsid w:val="007F2977"/>
    <w:rsid w:val="008039C6"/>
    <w:rsid w:val="008526E4"/>
    <w:rsid w:val="00886460"/>
    <w:rsid w:val="008A50C3"/>
    <w:rsid w:val="008C041B"/>
    <w:rsid w:val="008C5144"/>
    <w:rsid w:val="008D1192"/>
    <w:rsid w:val="008D2B9B"/>
    <w:rsid w:val="00900164"/>
    <w:rsid w:val="00904937"/>
    <w:rsid w:val="009250D2"/>
    <w:rsid w:val="00963205"/>
    <w:rsid w:val="00964E09"/>
    <w:rsid w:val="009854DD"/>
    <w:rsid w:val="009917D2"/>
    <w:rsid w:val="009A053C"/>
    <w:rsid w:val="009D4D07"/>
    <w:rsid w:val="00A2234F"/>
    <w:rsid w:val="00A555E9"/>
    <w:rsid w:val="00A62E7C"/>
    <w:rsid w:val="00A73066"/>
    <w:rsid w:val="00A805D9"/>
    <w:rsid w:val="00A9677E"/>
    <w:rsid w:val="00A97A24"/>
    <w:rsid w:val="00AB4308"/>
    <w:rsid w:val="00AC3CB7"/>
    <w:rsid w:val="00AC571B"/>
    <w:rsid w:val="00AE3719"/>
    <w:rsid w:val="00B22D15"/>
    <w:rsid w:val="00B34BF2"/>
    <w:rsid w:val="00B66C5B"/>
    <w:rsid w:val="00B848AF"/>
    <w:rsid w:val="00B911DE"/>
    <w:rsid w:val="00BB6845"/>
    <w:rsid w:val="00BD067D"/>
    <w:rsid w:val="00BD2F51"/>
    <w:rsid w:val="00C03231"/>
    <w:rsid w:val="00C462F6"/>
    <w:rsid w:val="00C7296A"/>
    <w:rsid w:val="00C839D3"/>
    <w:rsid w:val="00CC2D10"/>
    <w:rsid w:val="00CD433A"/>
    <w:rsid w:val="00CE7EC0"/>
    <w:rsid w:val="00CF4AE0"/>
    <w:rsid w:val="00D350E7"/>
    <w:rsid w:val="00D366E4"/>
    <w:rsid w:val="00D719E4"/>
    <w:rsid w:val="00D85B81"/>
    <w:rsid w:val="00DA09CB"/>
    <w:rsid w:val="00DB5DFD"/>
    <w:rsid w:val="00DD784B"/>
    <w:rsid w:val="00DF73FC"/>
    <w:rsid w:val="00E111A3"/>
    <w:rsid w:val="00E4344D"/>
    <w:rsid w:val="00E50555"/>
    <w:rsid w:val="00E57674"/>
    <w:rsid w:val="00ED2194"/>
    <w:rsid w:val="00ED7443"/>
    <w:rsid w:val="00EE2141"/>
    <w:rsid w:val="00F01A39"/>
    <w:rsid w:val="00F062CF"/>
    <w:rsid w:val="00F40959"/>
    <w:rsid w:val="00F50BBC"/>
    <w:rsid w:val="00F57087"/>
    <w:rsid w:val="00F73CCD"/>
    <w:rsid w:val="00FA3C08"/>
    <w:rsid w:val="00FA4D65"/>
    <w:rsid w:val="00FE71AA"/>
    <w:rsid w:val="00FF1EC5"/>
    <w:rsid w:val="00FF21D2"/>
    <w:rsid w:val="00FF71B2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0324"/>
  <w15:docId w15:val="{24BF9FA2-D980-4D09-B600-E0FB8C99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0BB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F50BBC"/>
    <w:pPr>
      <w:spacing w:after="0" w:line="240" w:lineRule="auto"/>
    </w:pPr>
    <w:rPr>
      <w:rFonts w:ascii="Calibri" w:eastAsia="Calibri" w:hAnsi="Calibri" w:cs="Times New Roman"/>
    </w:rPr>
  </w:style>
  <w:style w:type="paragraph" w:styleId="Funotentext">
    <w:name w:val="footnote text"/>
    <w:basedOn w:val="Standard"/>
    <w:link w:val="FunotentextZchn"/>
    <w:semiHidden/>
    <w:rsid w:val="00F50BB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50BBC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semiHidden/>
    <w:rsid w:val="00F50BB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192"/>
    <w:rPr>
      <w:rFonts w:ascii="Tahoma" w:eastAsia="Calibri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DB5D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B5D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B5DFD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13FC"/>
    <w:pPr>
      <w:spacing w:line="240" w:lineRule="auto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13FC"/>
    <w:rPr>
      <w:rFonts w:ascii="Calibri" w:eastAsia="Calibri" w:hAnsi="Calibri" w:cs="Times New Roman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864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6460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8864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6460"/>
    <w:rPr>
      <w:rFonts w:ascii="Calibri" w:eastAsia="Calibri" w:hAnsi="Calibri"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1D615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lenraster">
    <w:name w:val="Table Grid"/>
    <w:basedOn w:val="NormaleTabelle"/>
    <w:uiPriority w:val="59"/>
    <w:rsid w:val="006E2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219C6"/>
    <w:rPr>
      <w:color w:val="808080"/>
    </w:rPr>
  </w:style>
  <w:style w:type="paragraph" w:styleId="berarbeitung">
    <w:name w:val="Revision"/>
    <w:hidden/>
    <w:uiPriority w:val="99"/>
    <w:semiHidden/>
    <w:rsid w:val="006408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EndNoteBibliographyTitle">
    <w:name w:val="EndNote Bibliography Title"/>
    <w:basedOn w:val="Standard"/>
    <w:link w:val="EndNoteBibliographyTitleChar"/>
    <w:rsid w:val="00CC2D10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FunotentextZchn"/>
    <w:link w:val="EndNoteBibliographyTitle"/>
    <w:rsid w:val="00CC2D10"/>
    <w:rPr>
      <w:rFonts w:ascii="Calibri" w:eastAsia="Calibri" w:hAnsi="Calibri" w:cs="Calibri"/>
      <w:noProof/>
      <w:sz w:val="20"/>
      <w:szCs w:val="20"/>
      <w:lang w:val="en-US"/>
    </w:rPr>
  </w:style>
  <w:style w:type="paragraph" w:customStyle="1" w:styleId="EndNoteBibliography">
    <w:name w:val="EndNote Bibliography"/>
    <w:basedOn w:val="Standard"/>
    <w:link w:val="EndNoteBibliographyChar"/>
    <w:rsid w:val="00CC2D10"/>
    <w:pPr>
      <w:spacing w:line="240" w:lineRule="auto"/>
      <w:jc w:val="center"/>
    </w:pPr>
    <w:rPr>
      <w:rFonts w:cs="Calibri"/>
      <w:noProof/>
      <w:lang w:val="en-US"/>
    </w:rPr>
  </w:style>
  <w:style w:type="character" w:customStyle="1" w:styleId="EndNoteBibliographyChar">
    <w:name w:val="EndNote Bibliography Char"/>
    <w:basedOn w:val="FunotentextZchn"/>
    <w:link w:val="EndNoteBibliography"/>
    <w:rsid w:val="00CC2D10"/>
    <w:rPr>
      <w:rFonts w:ascii="Calibri" w:eastAsia="Calibri" w:hAnsi="Calibri" w:cs="Calibri"/>
      <w:noProof/>
      <w:sz w:val="20"/>
      <w:szCs w:val="20"/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42B89"/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6D72B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D72B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B65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21D08-FE4D-48B2-885D-F614B531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1376</Words>
  <Characters>8674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HZG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Aliyev,Elvin</dc:creator>
  <cp:keywords/>
  <cp:lastModifiedBy>Filiz,  Mustafa Volkan</cp:lastModifiedBy>
  <cp:revision>3</cp:revision>
  <cp:lastPrinted>2018-03-16T12:24:00Z</cp:lastPrinted>
  <dcterms:created xsi:type="dcterms:W3CDTF">2018-10-10T13:59:00Z</dcterms:created>
  <dcterms:modified xsi:type="dcterms:W3CDTF">2018-11-02T13:42:00Z</dcterms:modified>
</cp:coreProperties>
</file>