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7C" w:rsidRPr="00602AD9" w:rsidRDefault="00DC647C" w:rsidP="00DC64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44"/>
          <w:sz w:val="28"/>
        </w:rPr>
      </w:pPr>
      <w:bookmarkStart w:id="0" w:name="OLE_LINK24"/>
      <w:bookmarkStart w:id="1" w:name="OLE_LINK25"/>
      <w:bookmarkStart w:id="2" w:name="OLE_LINK60"/>
      <w:r w:rsidRPr="00602AD9">
        <w:rPr>
          <w:rFonts w:ascii="Times New Roman" w:hAnsi="Times New Roman" w:cs="Times New Roman" w:hint="eastAsia"/>
          <w:b/>
          <w:kern w:val="44"/>
          <w:sz w:val="28"/>
        </w:rPr>
        <w:t xml:space="preserve">Enhancing enzymatic saccharification of sugarcane bagasse by </w:t>
      </w:r>
      <w:r w:rsidRPr="00602AD9">
        <w:rPr>
          <w:rFonts w:ascii="Times New Roman" w:hAnsi="Times New Roman" w:cs="Times New Roman"/>
          <w:b/>
          <w:kern w:val="44"/>
          <w:sz w:val="28"/>
        </w:rPr>
        <w:t>combinatorial pretreatment</w:t>
      </w:r>
      <w:r w:rsidRPr="00602AD9">
        <w:rPr>
          <w:rFonts w:ascii="Times New Roman" w:hAnsi="Times New Roman" w:cs="Times New Roman" w:hint="eastAsia"/>
          <w:b/>
          <w:kern w:val="44"/>
          <w:sz w:val="28"/>
        </w:rPr>
        <w:t xml:space="preserve"> and Tween 80</w:t>
      </w:r>
    </w:p>
    <w:p w:rsidR="00DC647C" w:rsidRPr="00602AD9" w:rsidRDefault="00DC647C" w:rsidP="00DC647C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de-DE"/>
        </w:rPr>
      </w:pPr>
      <w:r w:rsidRPr="00602AD9">
        <w:rPr>
          <w:rFonts w:ascii="Times New Roman" w:hAnsi="Times New Roman" w:cs="Times New Roman"/>
          <w:b/>
          <w:sz w:val="24"/>
        </w:rPr>
        <w:t>Hongdan Zhang</w:t>
      </w:r>
      <w:r w:rsidRPr="00602AD9">
        <w:rPr>
          <w:rFonts w:ascii="Times New Roman" w:hAnsi="Times New Roman" w:cs="Times New Roman"/>
          <w:b/>
          <w:sz w:val="24"/>
          <w:vertAlign w:val="superscript"/>
        </w:rPr>
        <w:t>a,b</w:t>
      </w:r>
      <w:r w:rsidRPr="00602AD9">
        <w:rPr>
          <w:rFonts w:ascii="Times New Roman" w:hAnsi="Times New Roman" w:cs="Times New Roman" w:hint="eastAsia"/>
          <w:b/>
          <w:sz w:val="24"/>
          <w:vertAlign w:val="superscript"/>
        </w:rPr>
        <w:t>,c</w:t>
      </w:r>
      <w:r w:rsidRPr="00602AD9">
        <w:rPr>
          <w:rFonts w:ascii="Times New Roman" w:hAnsi="Times New Roman" w:cs="Times New Roman" w:hint="eastAsia"/>
          <w:b/>
          <w:sz w:val="24"/>
          <w:vertAlign w:val="superscript"/>
          <w:lang w:val="de-DE"/>
        </w:rPr>
        <w:t>*</w:t>
      </w:r>
      <w:r w:rsidRPr="00602AD9">
        <w:rPr>
          <w:rFonts w:ascii="Times New Roman" w:hAnsi="Times New Roman" w:cs="Times New Roman" w:hint="eastAsia"/>
          <w:b/>
          <w:sz w:val="24"/>
          <w:lang w:val="de-DE"/>
        </w:rPr>
        <w:t>, Weiqi Wei</w:t>
      </w:r>
      <w:r w:rsidRPr="00602AD9">
        <w:rPr>
          <w:rFonts w:ascii="Times New Roman" w:hAnsi="Times New Roman" w:cs="Times New Roman" w:hint="eastAsia"/>
          <w:b/>
          <w:sz w:val="24"/>
          <w:vertAlign w:val="superscript"/>
        </w:rPr>
        <w:t>c</w:t>
      </w:r>
      <w:r w:rsidRPr="00602AD9">
        <w:rPr>
          <w:rFonts w:ascii="Times New Roman" w:hAnsi="Times New Roman" w:cs="Times New Roman" w:hint="eastAsia"/>
          <w:b/>
          <w:sz w:val="24"/>
          <w:lang w:val="de-DE"/>
        </w:rPr>
        <w:t xml:space="preserve">, </w:t>
      </w:r>
      <w:r w:rsidR="006E6FE9" w:rsidRPr="00602AD9">
        <w:rPr>
          <w:rFonts w:ascii="Times New Roman" w:hAnsi="Times New Roman" w:cs="Times New Roman" w:hint="eastAsia"/>
          <w:b/>
          <w:sz w:val="24"/>
          <w:lang w:val="de-DE"/>
        </w:rPr>
        <w:t>Jiajie Zhang</w:t>
      </w:r>
      <w:r w:rsidR="006E6FE9" w:rsidRPr="00602AD9">
        <w:rPr>
          <w:rFonts w:ascii="Times New Roman" w:hAnsi="Times New Roman" w:cs="Times New Roman"/>
          <w:b/>
          <w:sz w:val="24"/>
          <w:vertAlign w:val="superscript"/>
        </w:rPr>
        <w:t>a</w:t>
      </w:r>
      <w:r w:rsidR="006E6FE9" w:rsidRPr="00602AD9">
        <w:rPr>
          <w:rFonts w:ascii="Times New Roman" w:hAnsi="Times New Roman" w:cs="Times New Roman" w:hint="eastAsia"/>
          <w:b/>
          <w:sz w:val="24"/>
          <w:lang w:val="de-DE"/>
        </w:rPr>
        <w:t>,</w:t>
      </w:r>
      <w:r w:rsidR="006E6FE9">
        <w:rPr>
          <w:rFonts w:ascii="Times New Roman" w:hAnsi="Times New Roman" w:cs="Times New Roman" w:hint="eastAsia"/>
          <w:b/>
          <w:sz w:val="24"/>
          <w:lang w:val="de-DE"/>
        </w:rPr>
        <w:t xml:space="preserve"> </w:t>
      </w:r>
      <w:r w:rsidRPr="00602AD9">
        <w:rPr>
          <w:rFonts w:ascii="Times New Roman" w:hAnsi="Times New Roman" w:cs="Times New Roman" w:hint="eastAsia"/>
          <w:b/>
          <w:sz w:val="24"/>
          <w:lang w:val="de-DE"/>
        </w:rPr>
        <w:t>Shihang Huang</w:t>
      </w:r>
      <w:bookmarkStart w:id="3" w:name="OLE_LINK42"/>
      <w:bookmarkStart w:id="4" w:name="OLE_LINK43"/>
      <w:r w:rsidRPr="00602AD9">
        <w:rPr>
          <w:rFonts w:ascii="Times New Roman" w:hAnsi="Times New Roman" w:cs="Times New Roman"/>
          <w:b/>
          <w:sz w:val="24"/>
          <w:vertAlign w:val="superscript"/>
        </w:rPr>
        <w:t>a</w:t>
      </w:r>
      <w:bookmarkEnd w:id="3"/>
      <w:bookmarkEnd w:id="4"/>
      <w:r w:rsidRPr="00602AD9">
        <w:rPr>
          <w:rFonts w:ascii="Times New Roman" w:hAnsi="Times New Roman" w:cs="Times New Roman" w:hint="eastAsia"/>
          <w:b/>
          <w:sz w:val="24"/>
          <w:lang w:val="de-DE"/>
        </w:rPr>
        <w:t>, Jun Xie</w:t>
      </w:r>
      <w:r w:rsidRPr="00602AD9">
        <w:rPr>
          <w:rFonts w:ascii="Times New Roman" w:hAnsi="Times New Roman" w:cs="Times New Roman"/>
          <w:b/>
          <w:sz w:val="24"/>
          <w:vertAlign w:val="superscript"/>
        </w:rPr>
        <w:t>a</w:t>
      </w:r>
    </w:p>
    <w:p w:rsidR="00DC647C" w:rsidRPr="00602AD9" w:rsidRDefault="00DC647C" w:rsidP="00DC647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lang w:val="de-DE"/>
        </w:rPr>
      </w:pPr>
      <w:r w:rsidRPr="00602AD9">
        <w:rPr>
          <w:rFonts w:ascii="Times New Roman" w:hAnsi="Times New Roman" w:cs="Times New Roman"/>
          <w:sz w:val="24"/>
          <w:vertAlign w:val="superscript"/>
        </w:rPr>
        <w:t>a</w:t>
      </w:r>
      <w:r w:rsidRPr="00602AD9">
        <w:rPr>
          <w:rFonts w:ascii="Times New Roman" w:hAnsi="Times New Roman" w:cs="Times New Roman"/>
          <w:sz w:val="24"/>
        </w:rPr>
        <w:t xml:space="preserve"> College of Forestry and Landscape</w:t>
      </w:r>
      <w:r w:rsidRPr="00602AD9">
        <w:rPr>
          <w:rFonts w:ascii="Times New Roman" w:hAnsi="Times New Roman" w:cs="Times New Roman" w:hint="eastAsia"/>
          <w:sz w:val="24"/>
        </w:rPr>
        <w:t xml:space="preserve"> </w:t>
      </w:r>
      <w:r w:rsidRPr="00602AD9">
        <w:rPr>
          <w:rFonts w:ascii="Times New Roman" w:hAnsi="Times New Roman" w:cs="Times New Roman"/>
          <w:sz w:val="24"/>
        </w:rPr>
        <w:t>Architecture,</w:t>
      </w:r>
      <w:r w:rsidRPr="00602AD9">
        <w:rPr>
          <w:rFonts w:ascii="Times New Roman" w:hAnsi="Times New Roman" w:cs="Times New Roman" w:hint="eastAsia"/>
          <w:sz w:val="24"/>
        </w:rPr>
        <w:t xml:space="preserve"> </w:t>
      </w:r>
      <w:r w:rsidRPr="00602AD9">
        <w:rPr>
          <w:rFonts w:ascii="Times New Roman" w:hAnsi="Times New Roman" w:cs="Times New Roman"/>
          <w:sz w:val="24"/>
        </w:rPr>
        <w:t>Key Laboratory of Energy Plants Resource and Utilization, Ministry of Agriculture, South China Agricultural University, Guangzhou</w:t>
      </w:r>
      <w:r w:rsidRPr="00602AD9">
        <w:rPr>
          <w:rFonts w:ascii="Times New Roman" w:hAnsi="Times New Roman" w:cs="Times New Roman" w:hint="eastAsia"/>
          <w:sz w:val="24"/>
        </w:rPr>
        <w:t xml:space="preserve"> </w:t>
      </w:r>
      <w:r w:rsidRPr="00602AD9">
        <w:rPr>
          <w:rFonts w:ascii="Times New Roman" w:hAnsi="Times New Roman" w:cs="Times New Roman"/>
          <w:sz w:val="24"/>
        </w:rPr>
        <w:t>510642, P.R. China</w:t>
      </w:r>
      <w:r w:rsidRPr="00602AD9">
        <w:rPr>
          <w:rFonts w:ascii="Times New Roman" w:hAnsi="Times New Roman" w:cs="Times New Roman"/>
          <w:sz w:val="24"/>
          <w:lang w:val="de-DE"/>
        </w:rPr>
        <w:t xml:space="preserve"> </w:t>
      </w:r>
    </w:p>
    <w:p w:rsidR="00DC647C" w:rsidRPr="00602AD9" w:rsidRDefault="00DC647C" w:rsidP="00DC647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lang w:val="de-DE"/>
        </w:rPr>
      </w:pPr>
      <w:r w:rsidRPr="00602AD9">
        <w:rPr>
          <w:rFonts w:ascii="Times New Roman" w:hAnsi="Times New Roman" w:cs="Times New Roman" w:hint="eastAsia"/>
          <w:sz w:val="24"/>
          <w:vertAlign w:val="superscript"/>
          <w:lang w:val="de-DE"/>
        </w:rPr>
        <w:t>b</w:t>
      </w:r>
      <w:r w:rsidRPr="00602AD9">
        <w:rPr>
          <w:rFonts w:ascii="Times New Roman" w:hAnsi="Times New Roman" w:cs="Times New Roman" w:hint="eastAsia"/>
          <w:sz w:val="24"/>
          <w:lang w:val="de-DE"/>
        </w:rPr>
        <w:t xml:space="preserve"> </w:t>
      </w:r>
      <w:r w:rsidRPr="00602AD9">
        <w:rPr>
          <w:rFonts w:ascii="Times New Roman" w:hAnsi="Times New Roman" w:cs="Times New Roman"/>
          <w:sz w:val="24"/>
          <w:lang w:val="de-DE"/>
        </w:rPr>
        <w:t>State Key Laboratory of Pulp and Paper Engineering, South China University of Technology, Guangzhou 510640, P.R. China</w:t>
      </w:r>
      <w:r w:rsidRPr="00602AD9">
        <w:rPr>
          <w:rFonts w:ascii="Times New Roman" w:hAnsi="Times New Roman" w:cs="Times New Roman" w:hint="eastAsia"/>
          <w:sz w:val="24"/>
          <w:lang w:val="de-DE"/>
        </w:rPr>
        <w:t xml:space="preserve"> </w:t>
      </w:r>
    </w:p>
    <w:p w:rsidR="00DC647C" w:rsidRPr="00602AD9" w:rsidRDefault="00DC647C" w:rsidP="00DC647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lang w:val="de-DE"/>
        </w:rPr>
      </w:pPr>
      <w:r w:rsidRPr="00602AD9">
        <w:rPr>
          <w:rFonts w:ascii="Times New Roman" w:hAnsi="Times New Roman" w:cs="Times New Roman" w:hint="eastAsia"/>
          <w:sz w:val="24"/>
          <w:vertAlign w:val="superscript"/>
          <w:lang w:val="de-DE"/>
        </w:rPr>
        <w:t>c</w:t>
      </w:r>
      <w:r w:rsidRPr="00602AD9">
        <w:rPr>
          <w:rFonts w:ascii="Times New Roman" w:hAnsi="Times New Roman" w:cs="Times New Roman" w:hint="eastAsia"/>
          <w:sz w:val="24"/>
          <w:lang w:val="de-DE"/>
        </w:rPr>
        <w:t xml:space="preserve"> </w:t>
      </w:r>
      <w:r w:rsidRPr="00602AD9">
        <w:rPr>
          <w:rFonts w:ascii="Times New Roman" w:hAnsi="Times New Roman" w:cs="Times New Roman"/>
          <w:sz w:val="24"/>
          <w:lang w:val="de-DE"/>
        </w:rPr>
        <w:t>College of Light Industry and Food Engineering, Nanjing Forestry University, Nanjing 210037, P.R. China</w:t>
      </w:r>
      <w:r w:rsidRPr="00602AD9">
        <w:rPr>
          <w:rFonts w:ascii="Times New Roman" w:hAnsi="Times New Roman" w:cs="Times New Roman" w:hint="eastAsia"/>
          <w:sz w:val="24"/>
          <w:lang w:val="de-DE"/>
        </w:rPr>
        <w:t xml:space="preserve"> </w:t>
      </w:r>
    </w:p>
    <w:bookmarkEnd w:id="0"/>
    <w:bookmarkEnd w:id="1"/>
    <w:p w:rsidR="00DC647C" w:rsidRPr="00DC647C" w:rsidRDefault="00DC647C" w:rsidP="00DC647C">
      <w:pPr>
        <w:autoSpaceDE w:val="0"/>
        <w:autoSpaceDN w:val="0"/>
        <w:adjustRightInd w:val="0"/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02AD9">
        <w:rPr>
          <w:rFonts w:ascii="Times New Roman" w:hAnsi="Times New Roman" w:cs="Times New Roman"/>
          <w:sz w:val="24"/>
          <w:szCs w:val="24"/>
        </w:rPr>
        <w:t xml:space="preserve">Corresponding author: </w:t>
      </w:r>
      <w:r w:rsidRPr="00602AD9">
        <w:rPr>
          <w:rFonts w:ascii="Times New Roman" w:hAnsi="Times New Roman" w:cs="Times New Roman" w:hint="eastAsia"/>
          <w:sz w:val="24"/>
          <w:szCs w:val="24"/>
        </w:rPr>
        <w:t>Hongdan Zhang</w:t>
      </w:r>
      <w:r w:rsidRPr="00602AD9">
        <w:rPr>
          <w:rFonts w:ascii="Times New Roman" w:hAnsi="Times New Roman" w:cs="Times New Roman"/>
          <w:sz w:val="24"/>
          <w:szCs w:val="24"/>
        </w:rPr>
        <w:t>; E-mail addr</w:t>
      </w:r>
      <w:r w:rsidRPr="00DC647C">
        <w:rPr>
          <w:rFonts w:ascii="Times New Roman" w:hAnsi="Times New Roman" w:cs="Times New Roman"/>
          <w:sz w:val="24"/>
          <w:szCs w:val="24"/>
        </w:rPr>
        <w:t xml:space="preserve">ess: </w:t>
      </w:r>
      <w:hyperlink r:id="rId6" w:history="1">
        <w:r w:rsidRPr="00DC647C">
          <w:rPr>
            <w:rStyle w:val="Hyperlink"/>
            <w:rFonts w:ascii="Times New Roman" w:hAnsi="Times New Roman" w:cs="Times New Roman" w:hint="eastAsia"/>
            <w:color w:val="auto"/>
            <w:sz w:val="24"/>
            <w:szCs w:val="24"/>
            <w:u w:val="none"/>
          </w:rPr>
          <w:t>hdzhang@scau.edu.cn</w:t>
        </w:r>
      </w:hyperlink>
      <w:r w:rsidRPr="00DC647C">
        <w:rPr>
          <w:rFonts w:ascii="Times New Roman" w:hAnsi="Times New Roman" w:cs="Times New Roman" w:hint="eastAsia"/>
          <w:sz w:val="24"/>
          <w:szCs w:val="24"/>
        </w:rPr>
        <w:t>.</w:t>
      </w:r>
    </w:p>
    <w:bookmarkEnd w:id="2"/>
    <w:p w:rsidR="00A36B35" w:rsidRDefault="00A36B35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6BD6" w:rsidRPr="00A94AA2" w:rsidRDefault="002D6BD6" w:rsidP="002D6BD6">
      <w:pPr>
        <w:rPr>
          <w:rFonts w:ascii="Times New Roman" w:hAnsi="Times New Roman" w:cs="Times New Roman"/>
          <w:sz w:val="24"/>
          <w:szCs w:val="24"/>
        </w:rPr>
      </w:pPr>
      <w:r w:rsidRPr="00A94A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 w:hint="eastAsia"/>
          <w:b/>
          <w:sz w:val="24"/>
          <w:szCs w:val="24"/>
        </w:rPr>
        <w:t>S1</w:t>
      </w:r>
      <w:r w:rsidRPr="00A94AA2">
        <w:rPr>
          <w:rFonts w:ascii="Times New Roman" w:hAnsi="Times New Roman" w:cs="Times New Roman"/>
          <w:sz w:val="24"/>
          <w:szCs w:val="24"/>
        </w:rPr>
        <w:t xml:space="preserve"> Components of </w:t>
      </w:r>
      <w:bookmarkStart w:id="5" w:name="OLE_LINK22"/>
      <w:bookmarkStart w:id="6" w:name="OLE_LINK23"/>
      <w:r>
        <w:rPr>
          <w:rFonts w:ascii="Times New Roman" w:hAnsi="Times New Roman" w:cs="Times New Roman" w:hint="eastAsia"/>
          <w:sz w:val="24"/>
          <w:szCs w:val="24"/>
        </w:rPr>
        <w:t>pretreatment liquor</w:t>
      </w:r>
      <w:bookmarkEnd w:id="5"/>
      <w:bookmarkEnd w:id="6"/>
      <w:r w:rsidRPr="00A94AA2">
        <w:rPr>
          <w:rFonts w:ascii="Times New Roman" w:hAnsi="Times New Roman" w:cs="Times New Roman"/>
          <w:sz w:val="24"/>
          <w:szCs w:val="24"/>
        </w:rPr>
        <w:t xml:space="preserve"> with each pretreatment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TableGrid"/>
        <w:tblW w:w="10153" w:type="dxa"/>
        <w:jc w:val="center"/>
        <w:tblInd w:w="-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"/>
        <w:gridCol w:w="850"/>
        <w:gridCol w:w="756"/>
        <w:gridCol w:w="756"/>
        <w:gridCol w:w="850"/>
        <w:gridCol w:w="730"/>
        <w:gridCol w:w="730"/>
        <w:gridCol w:w="850"/>
        <w:gridCol w:w="703"/>
        <w:gridCol w:w="706"/>
        <w:gridCol w:w="850"/>
        <w:gridCol w:w="703"/>
        <w:gridCol w:w="706"/>
      </w:tblGrid>
      <w:tr w:rsidR="002D6BD6" w:rsidRPr="007E04CD" w:rsidTr="007772D5">
        <w:trPr>
          <w:trHeight w:val="283"/>
          <w:jc w:val="center"/>
        </w:trPr>
        <w:tc>
          <w:tcPr>
            <w:tcW w:w="963" w:type="dxa"/>
            <w:vMerge w:val="restart"/>
            <w:tcBorders>
              <w:top w:val="single" w:sz="12" w:space="0" w:color="auto"/>
            </w:tcBorders>
          </w:tcPr>
          <w:p w:rsidR="002D6BD6" w:rsidRDefault="002D6BD6" w:rsidP="007772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D6BD6" w:rsidRPr="007E04CD" w:rsidRDefault="002D6BD6" w:rsidP="007772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Pretreat</w:t>
            </w:r>
          </w:p>
          <w:p w:rsidR="002D6BD6" w:rsidRPr="007E04CD" w:rsidRDefault="002D6BD6" w:rsidP="0077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-ment</w:t>
            </w:r>
          </w:p>
        </w:tc>
        <w:tc>
          <w:tcPr>
            <w:tcW w:w="9190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Sugar analysis </w:t>
            </w:r>
            <w:r w:rsidRPr="00366921">
              <w:rPr>
                <w:rFonts w:ascii="Times New Roman" w:hAnsi="Times New Roman" w:cs="Times New Roman"/>
                <w:sz w:val="24"/>
                <w:szCs w:val="24"/>
              </w:rPr>
              <w:t>(g/100g raw material)</w:t>
            </w:r>
          </w:p>
        </w:tc>
      </w:tr>
      <w:tr w:rsidR="002D6BD6" w:rsidRPr="007E04CD" w:rsidTr="007772D5">
        <w:trPr>
          <w:trHeight w:val="624"/>
          <w:jc w:val="center"/>
        </w:trPr>
        <w:tc>
          <w:tcPr>
            <w:tcW w:w="963" w:type="dxa"/>
            <w:vMerge/>
            <w:tcBorders>
              <w:bottom w:val="single" w:sz="12" w:space="0" w:color="auto"/>
            </w:tcBorders>
          </w:tcPr>
          <w:p w:rsidR="002D6BD6" w:rsidRPr="007E04CD" w:rsidRDefault="002D6BD6" w:rsidP="007772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Arab.</w:t>
            </w:r>
          </w:p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Mono.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Arab.</w:t>
            </w:r>
          </w:p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Olig.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Total</w:t>
            </w:r>
          </w:p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Arab.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Gala.</w:t>
            </w:r>
          </w:p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Mono.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Gala.</w:t>
            </w:r>
          </w:p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Olig.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Total</w:t>
            </w:r>
          </w:p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Gala.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Xyl.</w:t>
            </w:r>
          </w:p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Mono.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Xyl.</w:t>
            </w:r>
          </w:p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Olig.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Total</w:t>
            </w:r>
          </w:p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Xyl.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Glu.</w:t>
            </w:r>
          </w:p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Mono.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Glu.</w:t>
            </w:r>
          </w:p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Olig.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Total</w:t>
            </w:r>
          </w:p>
          <w:p w:rsidR="002D6BD6" w:rsidRPr="007E04CD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Glu.</w:t>
            </w:r>
          </w:p>
        </w:tc>
      </w:tr>
      <w:tr w:rsidR="002D6BD6" w:rsidRPr="007E04CD" w:rsidTr="007772D5">
        <w:trPr>
          <w:trHeight w:val="178"/>
          <w:jc w:val="center"/>
        </w:trPr>
        <w:tc>
          <w:tcPr>
            <w:tcW w:w="963" w:type="dxa"/>
            <w:tcBorders>
              <w:top w:val="single" w:sz="12" w:space="0" w:color="auto"/>
            </w:tcBorders>
          </w:tcPr>
          <w:p w:rsidR="002D6BD6" w:rsidRPr="007E04CD" w:rsidRDefault="002D6BD6" w:rsidP="007772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7" w:name="_Hlk515892493"/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Case 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756" w:type="dxa"/>
            <w:tcBorders>
              <w:top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2D6BD6" w:rsidRPr="007E04CD" w:rsidRDefault="002D6BD6" w:rsidP="0077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2D6BD6" w:rsidRPr="007E04CD" w:rsidTr="007772D5">
        <w:trPr>
          <w:trHeight w:val="304"/>
          <w:jc w:val="center"/>
        </w:trPr>
        <w:tc>
          <w:tcPr>
            <w:tcW w:w="963" w:type="dxa"/>
          </w:tcPr>
          <w:p w:rsidR="002D6BD6" w:rsidRPr="007E04CD" w:rsidRDefault="002D6BD6" w:rsidP="007772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Case 2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2D6BD6" w:rsidRPr="007E04CD" w:rsidTr="007772D5">
        <w:trPr>
          <w:trHeight w:val="320"/>
          <w:jc w:val="center"/>
        </w:trPr>
        <w:tc>
          <w:tcPr>
            <w:tcW w:w="963" w:type="dxa"/>
          </w:tcPr>
          <w:p w:rsidR="002D6BD6" w:rsidRPr="007E04CD" w:rsidRDefault="002D6BD6" w:rsidP="007772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Case 3</w:t>
            </w:r>
          </w:p>
        </w:tc>
        <w:tc>
          <w:tcPr>
            <w:tcW w:w="850" w:type="dxa"/>
          </w:tcPr>
          <w:p w:rsidR="002D6BD6" w:rsidRPr="00BC2795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2D6BD6" w:rsidRPr="007E04CD" w:rsidTr="007772D5">
        <w:trPr>
          <w:trHeight w:val="304"/>
          <w:jc w:val="center"/>
        </w:trPr>
        <w:tc>
          <w:tcPr>
            <w:tcW w:w="963" w:type="dxa"/>
          </w:tcPr>
          <w:p w:rsidR="002D6BD6" w:rsidRPr="007E04CD" w:rsidRDefault="002D6BD6" w:rsidP="007772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Case 4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2D6BD6" w:rsidRPr="007E04CD" w:rsidTr="007772D5">
        <w:trPr>
          <w:trHeight w:val="320"/>
          <w:jc w:val="center"/>
        </w:trPr>
        <w:tc>
          <w:tcPr>
            <w:tcW w:w="963" w:type="dxa"/>
          </w:tcPr>
          <w:p w:rsidR="002D6BD6" w:rsidRPr="007E04CD" w:rsidRDefault="002D6BD6" w:rsidP="007772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Case 5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2D6BD6" w:rsidRPr="007E04CD" w:rsidTr="007772D5">
        <w:trPr>
          <w:trHeight w:val="304"/>
          <w:jc w:val="center"/>
        </w:trPr>
        <w:tc>
          <w:tcPr>
            <w:tcW w:w="963" w:type="dxa"/>
          </w:tcPr>
          <w:p w:rsidR="002D6BD6" w:rsidRPr="007E04CD" w:rsidRDefault="002D6BD6" w:rsidP="007772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Case 6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756" w:type="dxa"/>
          </w:tcPr>
          <w:p w:rsidR="002D6BD6" w:rsidRPr="00BC2795" w:rsidRDefault="002D6BD6" w:rsidP="007772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2D6BD6" w:rsidRPr="007E04CD" w:rsidTr="007772D5">
        <w:trPr>
          <w:trHeight w:val="320"/>
          <w:jc w:val="center"/>
        </w:trPr>
        <w:tc>
          <w:tcPr>
            <w:tcW w:w="963" w:type="dxa"/>
          </w:tcPr>
          <w:p w:rsidR="002D6BD6" w:rsidRPr="007E04CD" w:rsidRDefault="002D6BD6" w:rsidP="007772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Case 7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2D6BD6" w:rsidRPr="007E04CD" w:rsidTr="007772D5">
        <w:trPr>
          <w:trHeight w:val="304"/>
          <w:jc w:val="center"/>
        </w:trPr>
        <w:tc>
          <w:tcPr>
            <w:tcW w:w="963" w:type="dxa"/>
          </w:tcPr>
          <w:p w:rsidR="002D6BD6" w:rsidRPr="007E04CD" w:rsidRDefault="002D6BD6" w:rsidP="007772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Case 8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2D6BD6" w:rsidRPr="007E04CD" w:rsidTr="007772D5">
        <w:trPr>
          <w:trHeight w:val="320"/>
          <w:jc w:val="center"/>
        </w:trPr>
        <w:tc>
          <w:tcPr>
            <w:tcW w:w="963" w:type="dxa"/>
          </w:tcPr>
          <w:p w:rsidR="002D6BD6" w:rsidRPr="007E04CD" w:rsidRDefault="002D6BD6" w:rsidP="007772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Case 9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2D6BD6" w:rsidRPr="007E04CD" w:rsidTr="007772D5">
        <w:trPr>
          <w:trHeight w:val="304"/>
          <w:jc w:val="center"/>
        </w:trPr>
        <w:tc>
          <w:tcPr>
            <w:tcW w:w="963" w:type="dxa"/>
          </w:tcPr>
          <w:p w:rsidR="002D6BD6" w:rsidRPr="007E04CD" w:rsidRDefault="002D6BD6" w:rsidP="007772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Case10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5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73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50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3" w:type="dxa"/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06" w:type="dxa"/>
          </w:tcPr>
          <w:p w:rsidR="002D6BD6" w:rsidRPr="007E04CD" w:rsidRDefault="002D6BD6" w:rsidP="0077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2D6BD6" w:rsidRPr="007E04CD" w:rsidTr="007772D5">
        <w:trPr>
          <w:trHeight w:val="320"/>
          <w:jc w:val="center"/>
        </w:trPr>
        <w:tc>
          <w:tcPr>
            <w:tcW w:w="963" w:type="dxa"/>
            <w:tcBorders>
              <w:bottom w:val="single" w:sz="12" w:space="0" w:color="auto"/>
            </w:tcBorders>
          </w:tcPr>
          <w:p w:rsidR="002D6BD6" w:rsidRPr="007E04CD" w:rsidRDefault="002D6BD6" w:rsidP="007772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eastAsiaTheme="minorEastAsia" w:hAnsi="Times New Roman" w:cs="Times New Roman"/>
                <w:sz w:val="24"/>
                <w:szCs w:val="24"/>
              </w:rPr>
              <w:t>Case11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2D6BD6" w:rsidRPr="007E04CD" w:rsidRDefault="002D6BD6" w:rsidP="0077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2D6BD6" w:rsidRPr="007E04CD" w:rsidRDefault="002D6BD6" w:rsidP="0077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C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bookmarkEnd w:id="7"/>
    </w:tbl>
    <w:p w:rsidR="0049237A" w:rsidRDefault="0049237A"/>
    <w:p w:rsidR="0049237A" w:rsidRDefault="0049237A">
      <w:pPr>
        <w:widowControl/>
        <w:jc w:val="left"/>
      </w:pPr>
      <w:r>
        <w:br w:type="page"/>
      </w:r>
      <w:bookmarkStart w:id="8" w:name="_GoBack"/>
      <w:bookmarkEnd w:id="8"/>
    </w:p>
    <w:p w:rsidR="00BD36C4" w:rsidRPr="00C7213B" w:rsidRDefault="00C7213B" w:rsidP="00F46AAA">
      <w:pPr>
        <w:spacing w:line="480" w:lineRule="auto"/>
        <w:jc w:val="center"/>
      </w:pPr>
      <w:r>
        <w:object w:dxaOrig="25553" w:dyaOrig="17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249pt" o:ole="">
            <v:imagedata r:id="rId7" o:title="" croptop="5204f" cropbottom="4163f" cropleft="6543f" cropright="7270f"/>
          </v:shape>
          <o:OLEObject Type="Embed" ProgID="Origin50.Graph" ShapeID="_x0000_i1025" DrawAspect="Content" ObjectID="_1602689245" r:id="rId8"/>
        </w:object>
      </w:r>
      <w:r w:rsidR="0049237A">
        <w:br w:type="textWrapping" w:clear="all"/>
      </w:r>
      <w:r w:rsidR="0049237A" w:rsidRPr="00106AAD">
        <w:rPr>
          <w:rFonts w:ascii="Times New Roman" w:hAnsi="Times New Roman" w:cs="Times New Roman"/>
          <w:b/>
          <w:sz w:val="24"/>
          <w:szCs w:val="24"/>
        </w:rPr>
        <w:t>Fig</w:t>
      </w:r>
      <w:r w:rsidR="000D75A3">
        <w:rPr>
          <w:rFonts w:ascii="Times New Roman" w:hAnsi="Times New Roman" w:cs="Times New Roman"/>
          <w:b/>
          <w:sz w:val="24"/>
          <w:szCs w:val="24"/>
        </w:rPr>
        <w:t>ure</w:t>
      </w:r>
      <w:r w:rsidR="0049237A" w:rsidRPr="00106AAD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="0049237A" w:rsidRPr="00106AA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9237A" w:rsidRPr="00106AAD">
        <w:rPr>
          <w:rFonts w:ascii="Times New Roman" w:hAnsi="Times New Roman" w:cs="Times New Roman" w:hint="eastAsia"/>
          <w:sz w:val="24"/>
          <w:szCs w:val="24"/>
        </w:rPr>
        <w:t>The glucose yield</w:t>
      </w:r>
      <w:r w:rsidRPr="00106AAD">
        <w:rPr>
          <w:rFonts w:ascii="Times New Roman" w:hAnsi="Times New Roman" w:cs="Times New Roman" w:hint="eastAsia"/>
          <w:sz w:val="24"/>
          <w:szCs w:val="24"/>
        </w:rPr>
        <w:t>s</w:t>
      </w:r>
      <w:r w:rsidR="0049237A" w:rsidRPr="00106AAD">
        <w:rPr>
          <w:rFonts w:ascii="Times New Roman" w:hAnsi="Times New Roman" w:cs="Times New Roman" w:hint="eastAsia"/>
          <w:sz w:val="24"/>
          <w:szCs w:val="24"/>
        </w:rPr>
        <w:t xml:space="preserve"> obtained after 72 h </w:t>
      </w:r>
      <w:r w:rsidRPr="00106AAD">
        <w:rPr>
          <w:rFonts w:ascii="Times New Roman" w:hAnsi="Times New Roman" w:cs="Times New Roman" w:hint="eastAsia"/>
          <w:sz w:val="24"/>
          <w:szCs w:val="24"/>
        </w:rPr>
        <w:t xml:space="preserve">and increases yields </w:t>
      </w:r>
      <w:r w:rsidR="00F46AAA" w:rsidRPr="00106AAD">
        <w:rPr>
          <w:rFonts w:ascii="Times New Roman" w:hAnsi="Times New Roman" w:cs="Times New Roman" w:hint="eastAsia"/>
          <w:sz w:val="24"/>
          <w:szCs w:val="24"/>
        </w:rPr>
        <w:t xml:space="preserve">(shown on the top of column) </w:t>
      </w:r>
      <w:r w:rsidR="0049237A" w:rsidRPr="00106AAD">
        <w:rPr>
          <w:rFonts w:ascii="Times New Roman" w:hAnsi="Times New Roman" w:cs="Times New Roman" w:hint="eastAsia"/>
          <w:sz w:val="24"/>
          <w:szCs w:val="24"/>
        </w:rPr>
        <w:t>with addition of Tween 80 (150 mg/ g substrate).</w:t>
      </w:r>
    </w:p>
    <w:sectPr w:rsidR="00BD36C4" w:rsidRPr="00C7213B" w:rsidSect="00FB7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5F" w:rsidRDefault="00F9355F" w:rsidP="002D6BD6">
      <w:r>
        <w:separator/>
      </w:r>
    </w:p>
  </w:endnote>
  <w:endnote w:type="continuationSeparator" w:id="0">
    <w:p w:rsidR="00F9355F" w:rsidRDefault="00F9355F" w:rsidP="002D6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5F" w:rsidRDefault="00F9355F" w:rsidP="002D6BD6">
      <w:r>
        <w:separator/>
      </w:r>
    </w:p>
  </w:footnote>
  <w:footnote w:type="continuationSeparator" w:id="0">
    <w:p w:rsidR="00F9355F" w:rsidRDefault="00F9355F" w:rsidP="002D6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5F6"/>
    <w:rsid w:val="000065F6"/>
    <w:rsid w:val="0003309B"/>
    <w:rsid w:val="000D75A3"/>
    <w:rsid w:val="00106AAD"/>
    <w:rsid w:val="00180145"/>
    <w:rsid w:val="001A2A33"/>
    <w:rsid w:val="002D6BD6"/>
    <w:rsid w:val="00397707"/>
    <w:rsid w:val="003E2C5A"/>
    <w:rsid w:val="003E54B7"/>
    <w:rsid w:val="00424D48"/>
    <w:rsid w:val="00490046"/>
    <w:rsid w:val="0049237A"/>
    <w:rsid w:val="00494402"/>
    <w:rsid w:val="004C0B51"/>
    <w:rsid w:val="00574013"/>
    <w:rsid w:val="006257B4"/>
    <w:rsid w:val="006E6FE9"/>
    <w:rsid w:val="007A7C45"/>
    <w:rsid w:val="007B2EE7"/>
    <w:rsid w:val="00860DC1"/>
    <w:rsid w:val="00933477"/>
    <w:rsid w:val="009B5FB2"/>
    <w:rsid w:val="009F4332"/>
    <w:rsid w:val="00A36B35"/>
    <w:rsid w:val="00A40EB7"/>
    <w:rsid w:val="00AD56C7"/>
    <w:rsid w:val="00AF3E14"/>
    <w:rsid w:val="00B60845"/>
    <w:rsid w:val="00B731E9"/>
    <w:rsid w:val="00BC2F3F"/>
    <w:rsid w:val="00BD36C4"/>
    <w:rsid w:val="00C7213B"/>
    <w:rsid w:val="00C93DC8"/>
    <w:rsid w:val="00DB7FAD"/>
    <w:rsid w:val="00DC647C"/>
    <w:rsid w:val="00DE5533"/>
    <w:rsid w:val="00F46AAA"/>
    <w:rsid w:val="00F9355F"/>
    <w:rsid w:val="00FB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D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D6BD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D6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D6BD6"/>
    <w:rPr>
      <w:sz w:val="18"/>
      <w:szCs w:val="18"/>
    </w:rPr>
  </w:style>
  <w:style w:type="table" w:styleId="TableGrid">
    <w:name w:val="Table Grid"/>
    <w:basedOn w:val="TableNormal"/>
    <w:uiPriority w:val="59"/>
    <w:rsid w:val="002D6BD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6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B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BD6"/>
    <w:rPr>
      <w:sz w:val="18"/>
      <w:szCs w:val="18"/>
    </w:rPr>
  </w:style>
  <w:style w:type="table" w:styleId="a5">
    <w:name w:val="Table Grid"/>
    <w:basedOn w:val="a1"/>
    <w:uiPriority w:val="59"/>
    <w:rsid w:val="002D6BD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36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zhang@scau.edu.c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0013359</cp:lastModifiedBy>
  <cp:revision>21</cp:revision>
  <dcterms:created xsi:type="dcterms:W3CDTF">2018-07-12T09:40:00Z</dcterms:created>
  <dcterms:modified xsi:type="dcterms:W3CDTF">2018-11-02T13:10:00Z</dcterms:modified>
</cp:coreProperties>
</file>