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E4" w:rsidRDefault="00776EE4" w:rsidP="00983E9B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183pt">
            <v:imagedata r:id="rId4" o:title="13293_2018_208_MOESM5_ESM"/>
          </v:shape>
        </w:pict>
      </w:r>
    </w:p>
    <w:p w:rsidR="00983E9B" w:rsidRPr="006B458E" w:rsidRDefault="00983E9B" w:rsidP="00983E9B">
      <w:p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DD0111">
        <w:rPr>
          <w:rFonts w:ascii="Times New Roman" w:hAnsi="Times New Roman" w:cs="Times New Roman"/>
          <w:b/>
          <w:bCs/>
          <w:color w:val="000000" w:themeColor="text1"/>
        </w:rPr>
        <w:t>Additional File</w:t>
      </w:r>
      <w:r w:rsidRPr="00B97EAD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6B458E">
        <w:rPr>
          <w:rFonts w:ascii="Times New Roman" w:hAnsi="Times New Roman" w:cs="Times New Roman"/>
          <w:b/>
          <w:bCs/>
          <w:color w:val="000000" w:themeColor="text1"/>
        </w:rPr>
        <w:t>5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legend</w:t>
      </w:r>
      <w:r w:rsidRPr="006B458E">
        <w:rPr>
          <w:rFonts w:ascii="Times New Roman" w:hAnsi="Times New Roman" w:cs="Times New Roman"/>
          <w:b/>
          <w:bCs/>
          <w:color w:val="000000" w:themeColor="text1"/>
        </w:rPr>
        <w:t>. Male mice have increased plasma insulin levels on HFD</w:t>
      </w:r>
      <w:r w:rsidRPr="006B458E">
        <w:rPr>
          <w:rFonts w:ascii="Times New Roman" w:hAnsi="Times New Roman" w:cs="Times New Roman"/>
          <w:bCs/>
          <w:color w:val="000000" w:themeColor="text1"/>
        </w:rPr>
        <w:t xml:space="preserve">. Column graphs showing plasma insulin levels in chow- and HFD-fed </w:t>
      </w:r>
      <w:r w:rsidRPr="006B458E">
        <w:rPr>
          <w:rFonts w:ascii="Times New Roman" w:hAnsi="Times New Roman" w:cs="Times New Roman"/>
          <w:color w:val="000000" w:themeColor="text1"/>
        </w:rPr>
        <w:t>male and female mice. (</w:t>
      </w:r>
      <w:r w:rsidRPr="006B458E">
        <w:rPr>
          <w:rFonts w:ascii="Times New Roman" w:hAnsi="Times New Roman" w:cs="Times New Roman"/>
          <w:b/>
          <w:bCs/>
          <w:color w:val="000000" w:themeColor="text1"/>
        </w:rPr>
        <w:t>a</w:t>
      </w:r>
      <w:r w:rsidRPr="006B458E">
        <w:rPr>
          <w:rFonts w:ascii="Times New Roman" w:hAnsi="Times New Roman" w:cs="Times New Roman"/>
          <w:color w:val="000000" w:themeColor="text1"/>
        </w:rPr>
        <w:t>) Significant increases in insulin levels were seen in male WT, Crhr2</w:t>
      </w:r>
      <w:r w:rsidRPr="006B458E">
        <w:rPr>
          <w:rFonts w:ascii="Times New Roman" w:hAnsi="Times New Roman" w:cs="Times New Roman"/>
          <w:color w:val="000000" w:themeColor="text1"/>
          <w:vertAlign w:val="superscript"/>
        </w:rPr>
        <w:t>-/-</w:t>
      </w:r>
      <w:r w:rsidRPr="006B458E">
        <w:rPr>
          <w:rFonts w:ascii="Times New Roman" w:hAnsi="Times New Roman" w:cs="Times New Roman"/>
          <w:color w:val="000000" w:themeColor="text1"/>
        </w:rPr>
        <w:t>, and Crhr2</w:t>
      </w:r>
      <w:r w:rsidRPr="006B458E">
        <w:rPr>
          <w:rFonts w:ascii="Times New Roman" w:hAnsi="Times New Roman" w:cs="Times New Roman"/>
          <w:color w:val="000000" w:themeColor="text1"/>
          <w:vertAlign w:val="superscript"/>
        </w:rPr>
        <w:t>+/-</w:t>
      </w:r>
      <w:r w:rsidRPr="006B458E">
        <w:rPr>
          <w:rFonts w:ascii="Times New Roman" w:hAnsi="Times New Roman" w:cs="Times New Roman"/>
          <w:color w:val="000000" w:themeColor="text1"/>
        </w:rPr>
        <w:t xml:space="preserve"> mice (HFD vs. chow, n= 9/group). (</w:t>
      </w:r>
      <w:r w:rsidRPr="006B458E">
        <w:rPr>
          <w:rFonts w:ascii="Times New Roman" w:hAnsi="Times New Roman" w:cs="Times New Roman"/>
          <w:b/>
          <w:bCs/>
          <w:color w:val="000000" w:themeColor="text1"/>
        </w:rPr>
        <w:t>b</w:t>
      </w:r>
      <w:r w:rsidRPr="006B458E">
        <w:rPr>
          <w:rFonts w:ascii="Times New Roman" w:hAnsi="Times New Roman" w:cs="Times New Roman"/>
          <w:color w:val="000000" w:themeColor="text1"/>
        </w:rPr>
        <w:t>) HFD intake did not significantly increase plasma insulin levels in female WT, Crhr2</w:t>
      </w:r>
      <w:r w:rsidRPr="006B458E">
        <w:rPr>
          <w:rFonts w:ascii="Times New Roman" w:hAnsi="Times New Roman" w:cs="Times New Roman"/>
          <w:color w:val="000000" w:themeColor="text1"/>
          <w:vertAlign w:val="superscript"/>
        </w:rPr>
        <w:t>-/-</w:t>
      </w:r>
      <w:r w:rsidRPr="006B458E">
        <w:rPr>
          <w:rFonts w:ascii="Times New Roman" w:hAnsi="Times New Roman" w:cs="Times New Roman"/>
          <w:color w:val="000000" w:themeColor="text1"/>
        </w:rPr>
        <w:t>, and Crhr2</w:t>
      </w:r>
      <w:r w:rsidRPr="006B458E">
        <w:rPr>
          <w:rFonts w:ascii="Times New Roman" w:hAnsi="Times New Roman" w:cs="Times New Roman"/>
          <w:color w:val="000000" w:themeColor="text1"/>
          <w:vertAlign w:val="superscript"/>
        </w:rPr>
        <w:t>+/-</w:t>
      </w:r>
      <w:r w:rsidRPr="006B458E">
        <w:rPr>
          <w:rFonts w:ascii="Times New Roman" w:hAnsi="Times New Roman" w:cs="Times New Roman"/>
          <w:color w:val="000000" w:themeColor="text1"/>
        </w:rPr>
        <w:t xml:space="preserve"> mice (n=9/group). 3-Way ANOVA and post hoc Tukey’s multiple comparisons.</w:t>
      </w:r>
    </w:p>
    <w:p w:rsidR="00A14FB8" w:rsidRDefault="00A14FB8"/>
    <w:sectPr w:rsidR="00A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9B"/>
    <w:rsid w:val="004A10B7"/>
    <w:rsid w:val="005D4E96"/>
    <w:rsid w:val="00776EE4"/>
    <w:rsid w:val="00983E9B"/>
    <w:rsid w:val="00A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B9ADE-C9E4-474D-A03A-0D724637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MSARDAN</dc:creator>
  <cp:lastModifiedBy>Yleana, Michael</cp:lastModifiedBy>
  <cp:revision>2</cp:revision>
  <dcterms:created xsi:type="dcterms:W3CDTF">2018-10-23T10:01:00Z</dcterms:created>
  <dcterms:modified xsi:type="dcterms:W3CDTF">2018-10-31T21:21:00Z</dcterms:modified>
</cp:coreProperties>
</file>