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15" w:rsidRDefault="00202915" w:rsidP="00202915">
      <w:pPr>
        <w:spacing w:after="200"/>
      </w:pPr>
      <w:r w:rsidRPr="00EC09F2">
        <w:rPr>
          <w:b/>
        </w:rPr>
        <w:t>Table S8:</w:t>
      </w:r>
      <w:r>
        <w:t xml:space="preserve"> Transcript abundance estimates of genes from GO category GO:00424542, response to hydrogen peroxide, with significant G x E terms in the analysis of cold-grown plants and their controls (D1). Similar genotypic x environment interaction patterns among genes are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2137"/>
        <w:gridCol w:w="1670"/>
        <w:gridCol w:w="1510"/>
        <w:gridCol w:w="1550"/>
        <w:gridCol w:w="1390"/>
        <w:gridCol w:w="1792"/>
      </w:tblGrid>
      <w:tr w:rsidR="00202915" w:rsidTr="00AC3920">
        <w:tc>
          <w:tcPr>
            <w:tcW w:w="1003" w:type="dxa"/>
          </w:tcPr>
          <w:p w:rsidR="00202915" w:rsidRDefault="00202915" w:rsidP="00AC3920">
            <w:r>
              <w:t>Number</w:t>
            </w:r>
          </w:p>
        </w:tc>
        <w:tc>
          <w:tcPr>
            <w:tcW w:w="2137" w:type="dxa"/>
          </w:tcPr>
          <w:p w:rsidR="00202915" w:rsidRDefault="00202915" w:rsidP="00AC3920">
            <w:proofErr w:type="spellStart"/>
            <w:r w:rsidRPr="00307455">
              <w:t>gene_ID</w:t>
            </w:r>
            <w:proofErr w:type="spellEnd"/>
          </w:p>
        </w:tc>
        <w:tc>
          <w:tcPr>
            <w:tcW w:w="1670" w:type="dxa"/>
          </w:tcPr>
          <w:p w:rsidR="00202915" w:rsidRDefault="00202915" w:rsidP="00AC3920">
            <w:r w:rsidRPr="00307455">
              <w:t>1_Control_102</w:t>
            </w:r>
          </w:p>
        </w:tc>
        <w:tc>
          <w:tcPr>
            <w:tcW w:w="1510" w:type="dxa"/>
          </w:tcPr>
          <w:p w:rsidR="00202915" w:rsidRDefault="00202915" w:rsidP="00AC3920">
            <w:r w:rsidRPr="00307455">
              <w:t>1_Stress_102</w:t>
            </w:r>
          </w:p>
        </w:tc>
        <w:tc>
          <w:tcPr>
            <w:tcW w:w="1550" w:type="dxa"/>
          </w:tcPr>
          <w:p w:rsidR="00202915" w:rsidRDefault="00202915" w:rsidP="00AC3920">
            <w:r w:rsidRPr="00307455">
              <w:t>1_Control_60</w:t>
            </w:r>
          </w:p>
        </w:tc>
        <w:tc>
          <w:tcPr>
            <w:tcW w:w="1390" w:type="dxa"/>
          </w:tcPr>
          <w:p w:rsidR="00202915" w:rsidRDefault="00202915" w:rsidP="00AC3920">
            <w:r w:rsidRPr="00307455">
              <w:t>1_Stress_60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Stress_CG60</w:t>
            </w:r>
            <w:r>
              <w:t xml:space="preserve"> </w:t>
            </w:r>
            <w:r w:rsidRPr="00307455">
              <w:t>&gt;Stress_CG102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65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GRMZM2G162688 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37.22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34.52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30.68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122.43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1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166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GRMZM2G165919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22.08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63.12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18.12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13.5</w:t>
            </w:r>
            <w:r>
              <w:t>0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214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GRMZM2G428391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142.69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1138.02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141.5</w:t>
            </w:r>
            <w:r>
              <w:t>0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2754.02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2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377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GRMZM2G109071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43.51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24.67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23.85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13.87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472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GRMZM2G155242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41.07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449.85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43.4</w:t>
            </w:r>
            <w:r>
              <w:t>0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1028.46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3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513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GRMZM2G325575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519.88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420.7</w:t>
            </w:r>
            <w:r>
              <w:t>0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1062</w:t>
            </w:r>
            <w:r>
              <w:t>.00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364.71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648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GRMZM2G400470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16.23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21.14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15</w:t>
            </w:r>
            <w:r>
              <w:t>.00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45.08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4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752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GRMZM2G071630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264.89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237.23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109.64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282.3</w:t>
            </w:r>
            <w:r>
              <w:t>0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5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766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GRMZM2G034157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3.61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6.05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0.74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4.41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6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805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GRMZM2G078465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1.91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261.37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1.9</w:t>
            </w:r>
            <w:r>
              <w:t>0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86.09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876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GRMZM2G004161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17.23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41.3</w:t>
            </w:r>
            <w:r>
              <w:t>0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26.91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30.36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914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 xml:space="preserve">GRMZM2G024718 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2.39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1.76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4.15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9.84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7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1286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>GRMZM2G070863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8.35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21.92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6.81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30.68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8</w:t>
            </w:r>
          </w:p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1371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>GRMZM2G121715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10.95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9.46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1.65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0.55</w:t>
            </w:r>
          </w:p>
        </w:tc>
        <w:tc>
          <w:tcPr>
            <w:tcW w:w="1792" w:type="dxa"/>
          </w:tcPr>
          <w:p w:rsidR="00202915" w:rsidRDefault="00202915" w:rsidP="00AC3920"/>
        </w:tc>
      </w:tr>
      <w:tr w:rsidR="00202915" w:rsidTr="00AC3920">
        <w:tc>
          <w:tcPr>
            <w:tcW w:w="1003" w:type="dxa"/>
          </w:tcPr>
          <w:p w:rsidR="00202915" w:rsidRDefault="00202915" w:rsidP="00AC3920">
            <w:r w:rsidRPr="00307455">
              <w:t>1522</w:t>
            </w:r>
          </w:p>
        </w:tc>
        <w:tc>
          <w:tcPr>
            <w:tcW w:w="2137" w:type="dxa"/>
          </w:tcPr>
          <w:p w:rsidR="00202915" w:rsidRDefault="00202915" w:rsidP="00AC3920">
            <w:r w:rsidRPr="00307455">
              <w:t>GRMZM2G176307</w:t>
            </w:r>
          </w:p>
        </w:tc>
        <w:tc>
          <w:tcPr>
            <w:tcW w:w="1670" w:type="dxa"/>
          </w:tcPr>
          <w:p w:rsidR="00202915" w:rsidRDefault="00202915" w:rsidP="00AC3920">
            <w:pPr>
              <w:tabs>
                <w:tab w:val="decimal" w:pos="861"/>
              </w:tabs>
            </w:pPr>
            <w:r w:rsidRPr="00307455">
              <w:t>89.16</w:t>
            </w:r>
          </w:p>
        </w:tc>
        <w:tc>
          <w:tcPr>
            <w:tcW w:w="1510" w:type="dxa"/>
          </w:tcPr>
          <w:p w:rsidR="00202915" w:rsidRDefault="00202915" w:rsidP="00AC3920">
            <w:pPr>
              <w:tabs>
                <w:tab w:val="decimal" w:pos="609"/>
              </w:tabs>
            </w:pPr>
            <w:r w:rsidRPr="00307455">
              <w:t>64.15</w:t>
            </w:r>
          </w:p>
        </w:tc>
        <w:tc>
          <w:tcPr>
            <w:tcW w:w="1550" w:type="dxa"/>
          </w:tcPr>
          <w:p w:rsidR="00202915" w:rsidRDefault="00202915" w:rsidP="00AC3920">
            <w:pPr>
              <w:tabs>
                <w:tab w:val="decimal" w:pos="658"/>
              </w:tabs>
            </w:pPr>
            <w:r w:rsidRPr="00307455">
              <w:t>41.29</w:t>
            </w:r>
          </w:p>
        </w:tc>
        <w:tc>
          <w:tcPr>
            <w:tcW w:w="1390" w:type="dxa"/>
          </w:tcPr>
          <w:p w:rsidR="00202915" w:rsidRDefault="00202915" w:rsidP="00AC3920">
            <w:pPr>
              <w:tabs>
                <w:tab w:val="decimal" w:pos="667"/>
              </w:tabs>
            </w:pPr>
            <w:r w:rsidRPr="00307455">
              <w:t>81.06</w:t>
            </w:r>
          </w:p>
        </w:tc>
        <w:tc>
          <w:tcPr>
            <w:tcW w:w="1792" w:type="dxa"/>
          </w:tcPr>
          <w:p w:rsidR="00202915" w:rsidRDefault="00202915" w:rsidP="00AC3920">
            <w:r w:rsidRPr="00307455">
              <w:t>9</w:t>
            </w:r>
          </w:p>
        </w:tc>
      </w:tr>
    </w:tbl>
    <w:p w:rsidR="00202915" w:rsidRDefault="00202915" w:rsidP="00202915"/>
    <w:p w:rsidR="00570B98" w:rsidRDefault="00202915">
      <w:bookmarkStart w:id="0" w:name="_GoBack"/>
      <w:bookmarkEnd w:id="0"/>
    </w:p>
    <w:sectPr w:rsidR="00570B98" w:rsidSect="0020291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5"/>
    <w:rsid w:val="001C438C"/>
    <w:rsid w:val="001D137A"/>
    <w:rsid w:val="00202915"/>
    <w:rsid w:val="00254B1B"/>
    <w:rsid w:val="00270456"/>
    <w:rsid w:val="00370C75"/>
    <w:rsid w:val="004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62DDB"/>
  <w14:defaultImageDpi w14:val="32767"/>
  <w15:chartTrackingRefBased/>
  <w15:docId w15:val="{A13981BF-8D52-7B4D-935B-3FF8DCE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915"/>
    <w:rPr>
      <w:rFonts w:ascii="Times New Roman" w:eastAsiaTheme="minorEastAsia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15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Lukens</dc:creator>
  <cp:keywords/>
  <dc:description/>
  <cp:lastModifiedBy>Lewis Lukens</cp:lastModifiedBy>
  <cp:revision>1</cp:revision>
  <dcterms:created xsi:type="dcterms:W3CDTF">2018-09-20T16:00:00Z</dcterms:created>
  <dcterms:modified xsi:type="dcterms:W3CDTF">2018-09-20T16:01:00Z</dcterms:modified>
</cp:coreProperties>
</file>