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5442"/>
        <w:gridCol w:w="1972"/>
        <w:gridCol w:w="1004"/>
        <w:gridCol w:w="865"/>
      </w:tblGrid>
      <w:tr w:rsidR="00F900A0" w:rsidRPr="00E309F2" w:rsidTr="00554897">
        <w:trPr>
          <w:trHeight w:val="300"/>
        </w:trPr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913" w:rsidRPr="00017249" w:rsidRDefault="00017249" w:rsidP="0001724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S1</w:t>
            </w:r>
            <w:r w:rsidR="00F900A0"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60913" w:rsidRPr="0001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Identification of </w:t>
            </w:r>
            <w:proofErr w:type="spellStart"/>
            <w:r w:rsidR="00A60913" w:rsidRPr="0001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exosomal</w:t>
            </w:r>
            <w:proofErr w:type="spellEnd"/>
            <w:r w:rsidR="00A60913" w:rsidRPr="0001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rs in melanoma exosomes by mass </w:t>
            </w:r>
            <w:bookmarkStart w:id="0" w:name="_GoBack"/>
            <w:bookmarkEnd w:id="0"/>
            <w:r w:rsidR="00A60913" w:rsidRPr="0001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spectrometry.</w:t>
            </w:r>
            <w:r w:rsidR="00A60913" w:rsidRPr="00E309F2">
              <w:rPr>
                <w:rFonts w:eastAsia="Calibri"/>
              </w:rPr>
              <w:t xml:space="preserve"> </w:t>
            </w:r>
          </w:p>
          <w:p w:rsidR="00017249" w:rsidRPr="00017249" w:rsidRDefault="00017249" w:rsidP="00017249">
            <w:pPr>
              <w:pStyle w:val="NormaleWeb"/>
              <w:spacing w:after="0" w:line="36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A0" w:rsidRPr="00E309F2" w:rsidRDefault="00F900A0" w:rsidP="00554897">
            <w:pPr>
              <w:spacing w:before="48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</w:t>
            </w:r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A0" w:rsidRPr="00E309F2" w:rsidRDefault="00F900A0" w:rsidP="0055489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Exocarta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A0" w:rsidRPr="00E309F2" w:rsidRDefault="00F900A0" w:rsidP="0055489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A0" w:rsidRPr="00E309F2" w:rsidRDefault="00F900A0" w:rsidP="0055489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 name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A0" w:rsidRPr="00E309F2" w:rsidRDefault="00F900A0" w:rsidP="0055489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0A0" w:rsidRPr="00E309F2" w:rsidRDefault="00F900A0" w:rsidP="00554897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 6.0</w:t>
            </w:r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A4 (35-beta calcimedin)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IV) (Annexin-4) (Carbohydrate-binding protein p33/p41) (Chromobindin-4)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Endonexin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I)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Lipocortin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IV) (P32.5) (PP4-X) (Placental anticoagulant protein II) (PAP-II) (Protein II)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ANXA4_HUMAN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Cell division control protein 42 homolog (G25K GTP-binding protein)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CDC42_HUMAN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Flotillin-1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FLOT1_HUMAN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Lysosome-associated membrane glycoprotein 2 (LAMP-2) (Lysosome-associated membrane protein 2) (CD107 antigen-like family member B) (LGP-96) (CD antigen CD107b)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LAMP2_HUMAN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Myosin-9 (Cellular myosin heavy chain, type A) (Myosin heavy chain 9) (Myosin heavy chain, non-muscle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) (Non-muscle myosin heavy chain A) (NMMHC-A) (Non-muscle myosin heavy chain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) (NMMHC II-a) (NMMHC-IIA)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MYH9_HUMAN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Peptidyl-prolyl cis-trans isomerase A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PPIase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A) (EC 5.2.1.8)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Cyclophilin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Cyclosporin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A-binding protein)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Rotamase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A) [Cleaved into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PPIA_HUMAN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7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-related protein Rab-8A (Oncogene c-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RAB8A_HUMAN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8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Transitional endoplasmic reticulum ATPase (TER ATPase) (EC 3.6.4.6) (15S Mg(2+)-ATPase p97 subunit)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Valosin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-containing protein) (VCP)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TERA_HUMAN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9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Alpha-actinin-4 (Non-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muscle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alpha-actinin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4)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ACTN4_HUMAN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10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Chloride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intracellular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channel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Chloride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channel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ABP)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Nuclear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chloride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channel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27) (NCC27)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Regulatory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nuclear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chloride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channel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hRNCC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CLIC1_HUMAN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11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Peroxiredoxin-1 (EC 1.11.1.15) (Natural killer cell-enhancing factor A) (NKEF-A) (Proliferation-associated gene protein) (PAG)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Thioredoxin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peroxidase 2)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Thioredoxin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-dependent peroxide reductase 2)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PRDX1_HUMAN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12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Pyruvate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kinase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PKM (EC 2.7.1.40)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Cytosolic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thyroid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hormone-binding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(CTHBP) (Opa-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interacting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3) (OIP-3)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Pyruvate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kinase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2/3)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Pyruvate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kinase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muscle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isozyme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Thyroid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hormone-binding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1) (THBP1)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M2-PK) (p58)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KPYM_HUMAN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13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Erythrocyte band 7 integral membrane protein (Protein 7.2b)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Stomatin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STOM_HUMAN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14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Glyceraldehyde-3-phosphate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dehydrogenase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(GAPDH) (EC 1.2.1.12)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Peptidyl-cysteine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S-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nitrosylase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GAPDH) (EC </w:t>
            </w: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2.6.99.-</w:t>
            </w:r>
            <w:proofErr w:type="gram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G3P_HUMAN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15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A2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II) (Annexin-2)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Calpactin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I heavy chain) (Calpactin-1 heavy chain) (Chromobindin-8)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Lipocortin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II) (Placental anticoagulant protein IV) (PAP-IV) (Protein I) (p36)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ANXA2_HUMAN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16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A6 (67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kDa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calelectrin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VI) (Annexin-6)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Calphobindin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-II) (CPB-II) (Chromobindin-20)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Lipocortin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VI)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III) (p68) (p70)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ANXA6_HUMAN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17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A5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Anchorin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CII)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V) (Annexin-5) (Calphobindin I) (CBP-I)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Endonexin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II)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Lipocortin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V) (Placental anticoagulant protein 4) (PP4) (Placental anticoagulant protein I) (PAP-I) (Thromboplastin inhibitor) (Vascular anticoagulant-alpha) (VAC-alpha)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ANXA5_HUMAN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18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Actin, cytoplasmic 1 (Beta-actin) [Cleaved into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ACTB_HUMAN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19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-related protein Rap-1b (GTP-binding protein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smg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p21B)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RAP1B_HUMAN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20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-related protein Rab-1A (YPT1-related protein)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RAB1A_HUMAN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21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L-lactate dehydrogenase B chain (LDH-B) (EC 1.1.1.27) (LDH heart subunit) (LDH-H) (Renal carcinoma antigen NY-REN-46)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LDHB_HUMAN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22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-related protein Rab-7a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RAB7A_HUMAN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23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CD81 antigen (26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kDa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cell surface protein TAPA-1) (Target of the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antiproliferative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 xml:space="preserve"> antibody 1) (Tetraspanin-28) (Tspan-28) (CD antigen CD81)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CD81_HUMAN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24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Guanine nucleotide-binding protein G(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) subunit alpha-2 (Adenylate cyclase-inhibiting G alpha protein)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GNAI2_HUMAN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25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CD82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antigen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(C33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antigen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 (IA4)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Inducible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membrane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R2)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Metastasis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suppressor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Kangai-1) (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Suppressor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of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tumorigenicity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6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protein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) (Tetraspanin-27) (Tspan-27) (CD </w:t>
            </w: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antigen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CD82)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CD82_HUMAN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26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60S ribosomal protein L12 (Large ribosomal subunit protein uL11)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RL12_HUMAN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27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HLA class I histocompatibility antigen, A-1 alpha chain (MHC class I antigen A*1)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1A01_HUMAN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900A0" w:rsidRPr="00E309F2" w:rsidTr="00554897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28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 w:rsidRPr="00E309F2">
              <w:rPr>
                <w:rFonts w:ascii="Times New Roman" w:hAnsi="Times New Roman" w:cs="Times New Roman"/>
                <w:sz w:val="24"/>
                <w:szCs w:val="24"/>
              </w:rPr>
              <w:t>-related protein Rab-5C (L1880) (RAB5L)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RAB5C_HUMAN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E309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A0" w:rsidRPr="00E309F2" w:rsidRDefault="00F900A0" w:rsidP="0055489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01132" w:rsidRPr="00E309F2" w:rsidRDefault="00501132">
      <w:pPr>
        <w:rPr>
          <w:rFonts w:ascii="Times New Roman" w:hAnsi="Times New Roman" w:cs="Times New Roman"/>
          <w:sz w:val="24"/>
          <w:szCs w:val="24"/>
        </w:rPr>
      </w:pPr>
    </w:p>
    <w:sectPr w:rsidR="00501132" w:rsidRPr="00E309F2" w:rsidSect="00A60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A0"/>
    <w:rsid w:val="00017249"/>
    <w:rsid w:val="00501132"/>
    <w:rsid w:val="00554897"/>
    <w:rsid w:val="00A60913"/>
    <w:rsid w:val="00B345FE"/>
    <w:rsid w:val="00E309F2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DED2-3FF5-43BE-96E8-42D0D10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0913"/>
    <w:rPr>
      <w:strike w:val="0"/>
      <w:dstrike w:val="0"/>
      <w:color w:val="871519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6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A7B3-7AEF-4F7E-88E2-8A844E17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 Mattei</dc:creator>
  <cp:lastModifiedBy>Parolini Isabella</cp:lastModifiedBy>
  <cp:revision>2</cp:revision>
  <dcterms:created xsi:type="dcterms:W3CDTF">2018-06-22T13:41:00Z</dcterms:created>
  <dcterms:modified xsi:type="dcterms:W3CDTF">2018-06-22T13:41:00Z</dcterms:modified>
</cp:coreProperties>
</file>