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BE6A1" w14:textId="390B72BD" w:rsidR="001205B2" w:rsidRDefault="001205B2" w:rsidP="00BD4484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Additional file 1</w:t>
      </w:r>
      <w:bookmarkStart w:id="0" w:name="_GoBack"/>
      <w:bookmarkEnd w:id="0"/>
    </w:p>
    <w:p w14:paraId="1AAB4F3C" w14:textId="77777777" w:rsidR="001205B2" w:rsidRDefault="001205B2" w:rsidP="00BD4484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</w:p>
    <w:p w14:paraId="4ABEE495" w14:textId="373F7F65" w:rsidR="00AA5623" w:rsidRDefault="00AA5623" w:rsidP="00BD4484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Table S1. Clinical characteristic</w:t>
      </w:r>
      <w:r w:rsidR="00F92BC4">
        <w:rPr>
          <w:color w:val="000000"/>
          <w:sz w:val="26"/>
          <w:szCs w:val="26"/>
        </w:rPr>
        <w:t>s</w:t>
      </w:r>
      <w:r>
        <w:rPr>
          <w:color w:val="000000"/>
          <w:sz w:val="26"/>
          <w:szCs w:val="26"/>
        </w:rPr>
        <w:t xml:space="preserve"> of </w:t>
      </w:r>
      <w:r w:rsidR="00F92BC4">
        <w:rPr>
          <w:color w:val="000000"/>
          <w:sz w:val="26"/>
          <w:szCs w:val="26"/>
        </w:rPr>
        <w:t>enrolled AIS patients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F92BC4" w14:paraId="42AC3EF0" w14:textId="77777777" w:rsidTr="00C47B41">
        <w:tc>
          <w:tcPr>
            <w:tcW w:w="2838" w:type="dxa"/>
            <w:tcBorders>
              <w:left w:val="nil"/>
              <w:bottom w:val="single" w:sz="4" w:space="0" w:color="auto"/>
              <w:right w:val="nil"/>
            </w:tcBorders>
          </w:tcPr>
          <w:p w14:paraId="1853F9A7" w14:textId="77777777" w:rsidR="00F92BC4" w:rsidRDefault="00F92BC4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  <w:sz w:val="26"/>
                <w:szCs w:val="26"/>
              </w:rPr>
            </w:pPr>
          </w:p>
        </w:tc>
        <w:tc>
          <w:tcPr>
            <w:tcW w:w="2839" w:type="dxa"/>
            <w:tcBorders>
              <w:left w:val="nil"/>
              <w:bottom w:val="single" w:sz="4" w:space="0" w:color="auto"/>
              <w:right w:val="nil"/>
            </w:tcBorders>
          </w:tcPr>
          <w:p w14:paraId="689D471E" w14:textId="77777777" w:rsidR="00F92BC4" w:rsidRDefault="00F92BC4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Discovery set (RNA-</w:t>
            </w:r>
            <w:proofErr w:type="spellStart"/>
            <w:r>
              <w:rPr>
                <w:color w:val="000000"/>
                <w:sz w:val="26"/>
                <w:szCs w:val="26"/>
              </w:rPr>
              <w:t>seq</w:t>
            </w:r>
            <w:proofErr w:type="spellEnd"/>
            <w:r>
              <w:rPr>
                <w:color w:val="000000"/>
                <w:sz w:val="26"/>
                <w:szCs w:val="26"/>
              </w:rPr>
              <w:t>) (n=5)</w:t>
            </w:r>
          </w:p>
        </w:tc>
        <w:tc>
          <w:tcPr>
            <w:tcW w:w="2839" w:type="dxa"/>
            <w:tcBorders>
              <w:left w:val="nil"/>
              <w:bottom w:val="single" w:sz="4" w:space="0" w:color="auto"/>
              <w:right w:val="nil"/>
            </w:tcBorders>
          </w:tcPr>
          <w:p w14:paraId="74BE46BA" w14:textId="77777777" w:rsidR="00F92BC4" w:rsidRDefault="00F92BC4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Validation set (n=60)</w:t>
            </w:r>
          </w:p>
        </w:tc>
      </w:tr>
      <w:tr w:rsidR="00F92BC4" w14:paraId="70F0348F" w14:textId="77777777" w:rsidTr="00C47B41">
        <w:tc>
          <w:tcPr>
            <w:tcW w:w="2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F75048" w14:textId="77777777" w:rsidR="00F92BC4" w:rsidRDefault="00F92BC4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Sex, n (%)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CFC4DA" w14:textId="77777777" w:rsidR="00F92BC4" w:rsidRDefault="00F92BC4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BFD237" w14:textId="77777777" w:rsidR="00F92BC4" w:rsidRDefault="00F92BC4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F92BC4" w14:paraId="18405A0E" w14:textId="77777777" w:rsidTr="00C47B41">
        <w:trPr>
          <w:trHeight w:val="591"/>
        </w:trPr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4A1D5513" w14:textId="77777777" w:rsidR="00F92BC4" w:rsidRDefault="00F92BC4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Male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62558EF2" w14:textId="77777777" w:rsidR="00F92BC4" w:rsidRDefault="00EC79E5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0</w:t>
            </w:r>
            <w:r>
              <w:rPr>
                <w:color w:val="000000"/>
                <w:sz w:val="26"/>
                <w:szCs w:val="26"/>
              </w:rPr>
              <w:t xml:space="preserve"> (0)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0759B9FA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(18)</w:t>
            </w:r>
          </w:p>
        </w:tc>
      </w:tr>
      <w:tr w:rsidR="00F92BC4" w14:paraId="32C1ABC9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77CB8155" w14:textId="77777777" w:rsidR="00F92BC4" w:rsidRDefault="00F92BC4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Female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552D8733" w14:textId="77777777" w:rsidR="00F92BC4" w:rsidRDefault="00EC79E5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 (100)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4EA889F7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49 </w:t>
            </w:r>
            <w:r w:rsidR="00EC79E5">
              <w:rPr>
                <w:color w:val="000000"/>
                <w:sz w:val="26"/>
                <w:szCs w:val="26"/>
              </w:rPr>
              <w:t>(</w:t>
            </w:r>
            <w:r>
              <w:rPr>
                <w:color w:val="000000"/>
                <w:sz w:val="26"/>
                <w:szCs w:val="26"/>
              </w:rPr>
              <w:t>82</w:t>
            </w:r>
            <w:r w:rsidR="00EC79E5">
              <w:rPr>
                <w:color w:val="000000"/>
                <w:sz w:val="26"/>
                <w:szCs w:val="26"/>
              </w:rPr>
              <w:t>)</w:t>
            </w:r>
          </w:p>
        </w:tc>
      </w:tr>
      <w:tr w:rsidR="00F92BC4" w14:paraId="735A4047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4AE81CCE" w14:textId="77777777" w:rsidR="00F92BC4" w:rsidRPr="00C47B41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Age at initiation, </w:t>
            </w:r>
            <w:proofErr w:type="spellStart"/>
            <w:r>
              <w:rPr>
                <w:color w:val="000000"/>
                <w:sz w:val="26"/>
                <w:szCs w:val="26"/>
              </w:rPr>
              <w:t>yrs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mean </w:t>
            </w:r>
            <w:r w:rsidRPr="00C47B41">
              <w:rPr>
                <w:color w:val="000000"/>
                <w:sz w:val="26"/>
                <w:szCs w:val="26"/>
              </w:rPr>
              <w:t>± SD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45A5DC0F" w14:textId="77777777" w:rsidR="00F92BC4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11.40 </w:t>
            </w:r>
            <w:r w:rsidRPr="00C47B41">
              <w:rPr>
                <w:color w:val="000000"/>
                <w:sz w:val="26"/>
                <w:szCs w:val="26"/>
              </w:rPr>
              <w:t>± 1.14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06F80165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 w:rsidRPr="00C47B41">
              <w:rPr>
                <w:color w:val="000000"/>
                <w:sz w:val="26"/>
                <w:szCs w:val="26"/>
              </w:rPr>
              <w:t>11.52 ± 1.00</w:t>
            </w:r>
          </w:p>
        </w:tc>
      </w:tr>
      <w:tr w:rsidR="00F92BC4" w:rsidRPr="00F92BC4" w14:paraId="10A80545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6860D3A9" w14:textId="77777777" w:rsidR="00F92BC4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Age at me</w:t>
            </w:r>
            <w:r>
              <w:rPr>
                <w:rFonts w:hint="eastAsia"/>
                <w:color w:val="000000"/>
                <w:sz w:val="26"/>
                <w:szCs w:val="26"/>
              </w:rPr>
              <w:t>narche</w:t>
            </w:r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yrs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mean </w:t>
            </w:r>
            <w:r w:rsidRPr="00C47B41">
              <w:rPr>
                <w:color w:val="000000"/>
                <w:sz w:val="26"/>
                <w:szCs w:val="26"/>
              </w:rPr>
              <w:t>± SD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65A4DB93" w14:textId="77777777" w:rsidR="00F92BC4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12.00 </w:t>
            </w:r>
            <w:r w:rsidRPr="00C47B41">
              <w:rPr>
                <w:color w:val="000000"/>
                <w:sz w:val="26"/>
                <w:szCs w:val="26"/>
              </w:rPr>
              <w:t>± 1.00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008886CD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12.84 </w:t>
            </w:r>
            <w:r w:rsidRPr="00C47B41">
              <w:rPr>
                <w:color w:val="000000"/>
                <w:sz w:val="26"/>
                <w:szCs w:val="26"/>
              </w:rPr>
              <w:t>± 1.03</w:t>
            </w:r>
          </w:p>
        </w:tc>
      </w:tr>
      <w:tr w:rsidR="00F92BC4" w:rsidRPr="00F92BC4" w14:paraId="55B28F6C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18DEF4A6" w14:textId="77777777" w:rsidR="00F92BC4" w:rsidRPr="00C47B41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r w:rsidRPr="00F92BC4">
              <w:rPr>
                <w:color w:val="000000"/>
                <w:sz w:val="26"/>
                <w:szCs w:val="26"/>
              </w:rPr>
              <w:t xml:space="preserve">Age at </w:t>
            </w:r>
            <w:r w:rsidRPr="00F92BC4">
              <w:rPr>
                <w:rFonts w:hint="eastAsia"/>
                <w:color w:val="000000"/>
                <w:sz w:val="26"/>
                <w:szCs w:val="26"/>
              </w:rPr>
              <w:t>surgery</w:t>
            </w:r>
            <w:r w:rsidRPr="00F92BC4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F92BC4">
              <w:rPr>
                <w:color w:val="000000"/>
                <w:sz w:val="26"/>
                <w:szCs w:val="26"/>
              </w:rPr>
              <w:t>yrs</w:t>
            </w:r>
            <w:proofErr w:type="spellEnd"/>
            <w:r w:rsidRPr="00F92BC4">
              <w:rPr>
                <w:color w:val="000000"/>
                <w:sz w:val="26"/>
                <w:szCs w:val="26"/>
              </w:rPr>
              <w:t>, mean ± SD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3C5C3559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 w:rsidRPr="00C47B41">
              <w:rPr>
                <w:color w:val="000000"/>
                <w:sz w:val="26"/>
                <w:szCs w:val="26"/>
              </w:rPr>
              <w:t xml:space="preserve">14.20 </w:t>
            </w:r>
            <w:bookmarkStart w:id="1" w:name="OLE_LINK46"/>
            <w:r w:rsidRPr="00C47B41">
              <w:rPr>
                <w:color w:val="000000"/>
                <w:sz w:val="26"/>
                <w:szCs w:val="26"/>
              </w:rPr>
              <w:t>±</w:t>
            </w:r>
            <w:bookmarkEnd w:id="1"/>
            <w:r w:rsidRPr="00C47B41">
              <w:rPr>
                <w:color w:val="000000"/>
                <w:sz w:val="26"/>
                <w:szCs w:val="26"/>
              </w:rPr>
              <w:t xml:space="preserve"> 1.92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38775988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bookmarkStart w:id="2" w:name="OLE_LINK45"/>
            <w:r w:rsidRPr="00C47B41">
              <w:rPr>
                <w:color w:val="000000"/>
                <w:sz w:val="26"/>
                <w:szCs w:val="26"/>
              </w:rPr>
              <w:t>15.25 ± 2.64</w:t>
            </w:r>
            <w:bookmarkEnd w:id="2"/>
          </w:p>
        </w:tc>
      </w:tr>
      <w:tr w:rsidR="00F92BC4" w14:paraId="359C2A13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3E34F3FB" w14:textId="77777777" w:rsidR="00F92BC4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</w:t>
            </w:r>
            <w:r>
              <w:rPr>
                <w:rFonts w:hint="eastAsia"/>
                <w:color w:val="000000"/>
                <w:sz w:val="26"/>
                <w:szCs w:val="26"/>
              </w:rPr>
              <w:t>en</w:t>
            </w:r>
            <w:r>
              <w:rPr>
                <w:color w:val="000000"/>
                <w:sz w:val="26"/>
                <w:szCs w:val="26"/>
              </w:rPr>
              <w:t>ke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classification, n (%)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1080C48B" w14:textId="77777777" w:rsidR="00F92BC4" w:rsidRDefault="00F92BC4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3700D29A" w14:textId="77777777" w:rsidR="00F92BC4" w:rsidRDefault="00F92BC4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F92BC4" w14:paraId="37F5C458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4306E35C" w14:textId="77777777" w:rsidR="00F92BC4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7A4D0CB2" w14:textId="77777777" w:rsidR="00F92BC4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 (60)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78ED056B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  <w:r w:rsidR="00C47B41">
              <w:rPr>
                <w:color w:val="000000"/>
                <w:sz w:val="26"/>
                <w:szCs w:val="26"/>
              </w:rPr>
              <w:t xml:space="preserve"> (57)</w:t>
            </w:r>
          </w:p>
        </w:tc>
      </w:tr>
      <w:tr w:rsidR="00F92BC4" w14:paraId="4FC1547A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6A7A4227" w14:textId="77777777" w:rsidR="00F92BC4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6F48B85E" w14:textId="77777777" w:rsidR="00F92BC4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 (0)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53D5E50F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  <w:r w:rsidR="00C47B41">
              <w:rPr>
                <w:color w:val="000000"/>
                <w:sz w:val="26"/>
                <w:szCs w:val="26"/>
              </w:rPr>
              <w:t xml:space="preserve"> (5)</w:t>
            </w:r>
          </w:p>
        </w:tc>
      </w:tr>
      <w:tr w:rsidR="00F92BC4" w14:paraId="65B8254B" w14:textId="77777777" w:rsidTr="00C47B41">
        <w:trPr>
          <w:trHeight w:val="591"/>
        </w:trPr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46D2B8F7" w14:textId="77777777" w:rsidR="00F92BC4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1D0EC41C" w14:textId="77777777" w:rsidR="00F92BC4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(20)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5A861A9F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  <w:r w:rsidR="00C47B41">
              <w:rPr>
                <w:color w:val="000000"/>
                <w:sz w:val="26"/>
                <w:szCs w:val="26"/>
              </w:rPr>
              <w:t xml:space="preserve"> (25)</w:t>
            </w:r>
          </w:p>
        </w:tc>
      </w:tr>
      <w:tr w:rsidR="00F92BC4" w14:paraId="685D0177" w14:textId="77777777" w:rsidTr="00C47B41"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647B9EC9" w14:textId="77777777" w:rsidR="00F92BC4" w:rsidRDefault="00F92BC4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75877E7A" w14:textId="77777777" w:rsidR="00F92BC4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(20)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6A0BF904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  <w:r w:rsidR="00C47B41">
              <w:rPr>
                <w:color w:val="000000"/>
                <w:sz w:val="26"/>
                <w:szCs w:val="26"/>
              </w:rPr>
              <w:t xml:space="preserve"> (13)</w:t>
            </w:r>
          </w:p>
        </w:tc>
      </w:tr>
      <w:tr w:rsidR="00F92BC4" w14:paraId="1F9ECCEA" w14:textId="77777777" w:rsidTr="00C47B41">
        <w:trPr>
          <w:trHeight w:val="646"/>
        </w:trPr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530E2B77" w14:textId="77777777" w:rsidR="00F92BC4" w:rsidRPr="00C47B41" w:rsidRDefault="00F92BC4" w:rsidP="00EC79E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</w:t>
            </w:r>
            <w:r>
              <w:rPr>
                <w:rFonts w:hint="eastAsia"/>
                <w:color w:val="000000"/>
                <w:sz w:val="26"/>
                <w:szCs w:val="26"/>
              </w:rPr>
              <w:t>pinal curve</w:t>
            </w:r>
            <w:r w:rsidR="00C47B41">
              <w:rPr>
                <w:color w:val="000000"/>
                <w:sz w:val="26"/>
                <w:szCs w:val="26"/>
              </w:rPr>
              <w:t xml:space="preserve">, </w:t>
            </w:r>
            <w:r w:rsidR="00EC79E5" w:rsidRPr="00C47B41">
              <w:rPr>
                <w:color w:val="000000"/>
                <w:sz w:val="26"/>
                <w:szCs w:val="26"/>
              </w:rPr>
              <w:t>°</w:t>
            </w:r>
            <w:r w:rsidR="00EC79E5">
              <w:rPr>
                <w:color w:val="000000"/>
                <w:sz w:val="26"/>
                <w:szCs w:val="26"/>
              </w:rPr>
              <w:t xml:space="preserve">, </w:t>
            </w:r>
            <w:r w:rsidR="00EC79E5" w:rsidRPr="00F92BC4">
              <w:rPr>
                <w:color w:val="000000"/>
                <w:sz w:val="26"/>
                <w:szCs w:val="26"/>
              </w:rPr>
              <w:t>mean ± SD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61A64A06" w14:textId="77777777" w:rsidR="00F92BC4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56.80 </w:t>
            </w:r>
            <w:r w:rsidRPr="00C47B41">
              <w:rPr>
                <w:color w:val="000000"/>
                <w:sz w:val="26"/>
                <w:szCs w:val="26"/>
              </w:rPr>
              <w:t>± 6.06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4372A132" w14:textId="77777777" w:rsidR="00F92BC4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54.48 </w:t>
            </w:r>
            <w:r w:rsidRPr="00C47B41">
              <w:rPr>
                <w:color w:val="000000"/>
                <w:sz w:val="26"/>
                <w:szCs w:val="26"/>
              </w:rPr>
              <w:t>± 10.09</w:t>
            </w:r>
          </w:p>
        </w:tc>
      </w:tr>
      <w:tr w:rsidR="00EC79E5" w14:paraId="4578BFAA" w14:textId="77777777" w:rsidTr="00C47B41"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27E701" w14:textId="094B15F0" w:rsidR="00EC79E5" w:rsidRDefault="00EC79E5" w:rsidP="00F92BC4">
            <w:pPr>
              <w:autoSpaceDE w:val="0"/>
              <w:autoSpaceDN w:val="0"/>
              <w:adjustRightInd w:val="0"/>
              <w:spacing w:after="240" w:line="280" w:lineRule="atLeast"/>
              <w:rPr>
                <w:color w:val="000000"/>
                <w:sz w:val="26"/>
                <w:szCs w:val="26"/>
              </w:rPr>
            </w:pPr>
            <w:bookmarkStart w:id="3" w:name="OLE_LINK16"/>
            <w:r w:rsidRPr="00C47B41">
              <w:rPr>
                <w:color w:val="000000"/>
                <w:sz w:val="26"/>
                <w:szCs w:val="26"/>
              </w:rPr>
              <w:t>Body m</w:t>
            </w:r>
            <w:r w:rsidRPr="00C47B41">
              <w:rPr>
                <w:rFonts w:hint="eastAsia"/>
                <w:color w:val="000000"/>
                <w:sz w:val="26"/>
                <w:szCs w:val="26"/>
              </w:rPr>
              <w:t>ass</w:t>
            </w:r>
            <w:r w:rsidR="001F7A7E">
              <w:rPr>
                <w:color w:val="000000"/>
                <w:sz w:val="26"/>
                <w:szCs w:val="26"/>
              </w:rPr>
              <w:t xml:space="preserve"> </w:t>
            </w:r>
            <w:r w:rsidR="00C47B41">
              <w:rPr>
                <w:color w:val="000000"/>
                <w:sz w:val="26"/>
                <w:szCs w:val="26"/>
              </w:rPr>
              <w:t>index</w:t>
            </w:r>
            <w:r w:rsidR="00C47B41" w:rsidRPr="00C47B41">
              <w:rPr>
                <w:color w:val="000000"/>
                <w:sz w:val="26"/>
                <w:szCs w:val="26"/>
              </w:rPr>
              <w:t>,</w:t>
            </w:r>
            <w:r w:rsidR="00475482">
              <w:rPr>
                <w:color w:val="000000"/>
                <w:sz w:val="26"/>
                <w:szCs w:val="26"/>
              </w:rPr>
              <w:t xml:space="preserve"> </w:t>
            </w:r>
            <w:r w:rsidRPr="00C47B41">
              <w:rPr>
                <w:color w:val="000000"/>
                <w:sz w:val="26"/>
                <w:szCs w:val="26"/>
              </w:rPr>
              <w:t>Kg/m</w:t>
            </w:r>
            <w:r w:rsidRPr="001C2A91">
              <w:rPr>
                <w:color w:val="000000"/>
                <w:sz w:val="26"/>
                <w:szCs w:val="26"/>
                <w:vertAlign w:val="superscript"/>
              </w:rPr>
              <w:t>2</w:t>
            </w:r>
            <w:bookmarkEnd w:id="3"/>
            <w:r w:rsidRPr="00C47B41">
              <w:rPr>
                <w:color w:val="000000"/>
                <w:sz w:val="26"/>
                <w:szCs w:val="26"/>
              </w:rPr>
              <w:t>,</w:t>
            </w:r>
            <w:r w:rsidRPr="00F92BC4">
              <w:rPr>
                <w:color w:val="000000"/>
                <w:sz w:val="26"/>
                <w:szCs w:val="26"/>
              </w:rPr>
              <w:t xml:space="preserve"> mean ± SD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5DB77" w14:textId="77777777" w:rsidR="00EC79E5" w:rsidRDefault="00C47B41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20.00 </w:t>
            </w:r>
            <w:r w:rsidRPr="00C47B41">
              <w:rPr>
                <w:color w:val="000000"/>
                <w:sz w:val="26"/>
                <w:szCs w:val="26"/>
              </w:rPr>
              <w:t>± 1.58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5156B9" w14:textId="77777777" w:rsidR="00EC79E5" w:rsidRDefault="007D1CF0" w:rsidP="00C47B41">
            <w:pPr>
              <w:autoSpaceDE w:val="0"/>
              <w:autoSpaceDN w:val="0"/>
              <w:adjustRightInd w:val="0"/>
              <w:spacing w:after="240" w:line="32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21.30 </w:t>
            </w:r>
            <w:r w:rsidRPr="00C47B41">
              <w:rPr>
                <w:color w:val="000000"/>
                <w:sz w:val="26"/>
                <w:szCs w:val="26"/>
              </w:rPr>
              <w:t>± 2.35</w:t>
            </w:r>
          </w:p>
        </w:tc>
      </w:tr>
    </w:tbl>
    <w:p w14:paraId="445DA909" w14:textId="77777777" w:rsidR="00F92BC4" w:rsidRDefault="00F92BC4" w:rsidP="00E93A0C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</w:p>
    <w:p w14:paraId="582A94A9" w14:textId="77777777" w:rsidR="00AA5623" w:rsidRPr="00AA5623" w:rsidRDefault="00AA5623" w:rsidP="00AA5623">
      <w:pPr>
        <w:rPr>
          <w:sz w:val="26"/>
          <w:szCs w:val="26"/>
        </w:rPr>
        <w:sectPr w:rsidR="00AA5623" w:rsidRPr="00AA5623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9601CA" w14:textId="1A07169E" w:rsidR="00E93A0C" w:rsidRDefault="00E93A0C" w:rsidP="00B065CD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Table S</w:t>
      </w:r>
      <w:r w:rsidR="00560D00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>.</w:t>
      </w:r>
      <w:r w:rsidR="00525E86">
        <w:rPr>
          <w:rFonts w:hint="eastAsia"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S</w:t>
      </w:r>
      <w:r>
        <w:rPr>
          <w:rFonts w:hint="eastAsia"/>
          <w:color w:val="000000"/>
          <w:sz w:val="26"/>
          <w:szCs w:val="26"/>
        </w:rPr>
        <w:t>equ</w:t>
      </w:r>
      <w:r>
        <w:rPr>
          <w:color w:val="000000"/>
          <w:sz w:val="26"/>
          <w:szCs w:val="26"/>
        </w:rPr>
        <w:t>ence of RNA and DNA Oligonucleotides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4"/>
        <w:gridCol w:w="3661"/>
        <w:gridCol w:w="125"/>
        <w:gridCol w:w="3417"/>
      </w:tblGrid>
      <w:tr w:rsidR="00E93A0C" w:rsidRPr="00E07798" w14:paraId="2F6DBB46" w14:textId="77777777" w:rsidTr="0044213C">
        <w:tc>
          <w:tcPr>
            <w:tcW w:w="1097" w:type="dxa"/>
            <w:tcBorders>
              <w:left w:val="nil"/>
              <w:bottom w:val="single" w:sz="4" w:space="0" w:color="auto"/>
              <w:right w:val="nil"/>
            </w:tcBorders>
          </w:tcPr>
          <w:p w14:paraId="39CF9FE3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</w:pPr>
            <w:r w:rsidRPr="00E07798">
              <w:t>Name</w:t>
            </w:r>
          </w:p>
        </w:tc>
        <w:tc>
          <w:tcPr>
            <w:tcW w:w="378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D35AAE4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</w:pPr>
            <w:r w:rsidRPr="00E07798">
              <w:t>Sense Strand/Sense Primer (</w:t>
            </w:r>
            <w:bookmarkStart w:id="4" w:name="OLE_LINK13"/>
            <w:bookmarkStart w:id="5" w:name="OLE_LINK14"/>
            <w:r w:rsidRPr="00E07798">
              <w:t>5’-3’</w:t>
            </w:r>
            <w:bookmarkEnd w:id="4"/>
            <w:bookmarkEnd w:id="5"/>
            <w:r w:rsidRPr="00E07798">
              <w:t>)</w:t>
            </w:r>
          </w:p>
        </w:tc>
        <w:tc>
          <w:tcPr>
            <w:tcW w:w="3417" w:type="dxa"/>
            <w:tcBorders>
              <w:left w:val="nil"/>
              <w:bottom w:val="single" w:sz="4" w:space="0" w:color="auto"/>
              <w:right w:val="nil"/>
            </w:tcBorders>
          </w:tcPr>
          <w:p w14:paraId="3EE9EE74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</w:pPr>
            <w:r w:rsidRPr="00E07798">
              <w:t>Antisense Strand/Antisense Primer (5’-3’)</w:t>
            </w:r>
          </w:p>
        </w:tc>
      </w:tr>
      <w:tr w:rsidR="00E07798" w:rsidRPr="00E07798" w14:paraId="0535A6A6" w14:textId="77777777" w:rsidTr="0044213C">
        <w:tc>
          <w:tcPr>
            <w:tcW w:w="488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B62BD2" w14:textId="77777777" w:rsidR="00E07798" w:rsidRPr="00E07798" w:rsidRDefault="00E07798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b/>
                <w:sz w:val="20"/>
                <w:szCs w:val="20"/>
              </w:rPr>
            </w:pPr>
            <w:r w:rsidRPr="00E07798">
              <w:rPr>
                <w:b/>
                <w:sz w:val="20"/>
                <w:szCs w:val="20"/>
              </w:rPr>
              <w:t xml:space="preserve">Primers for </w:t>
            </w:r>
            <w:proofErr w:type="spellStart"/>
            <w:r w:rsidRPr="00E07798">
              <w:rPr>
                <w:b/>
                <w:sz w:val="20"/>
                <w:szCs w:val="20"/>
              </w:rPr>
              <w:t>qRT</w:t>
            </w:r>
            <w:proofErr w:type="spellEnd"/>
            <w:r w:rsidRPr="00E07798">
              <w:rPr>
                <w:b/>
                <w:sz w:val="20"/>
                <w:szCs w:val="20"/>
              </w:rPr>
              <w:t>-PCR</w:t>
            </w:r>
          </w:p>
        </w:tc>
        <w:tc>
          <w:tcPr>
            <w:tcW w:w="3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BBE464" w14:textId="77777777" w:rsidR="00E07798" w:rsidRPr="00E07798" w:rsidRDefault="00E07798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</w:p>
        </w:tc>
      </w:tr>
      <w:tr w:rsidR="00E93A0C" w:rsidRPr="00E07798" w14:paraId="23F9BE34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7646EB5E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H</w:t>
            </w:r>
            <w:r w:rsidRPr="00E07798">
              <w:rPr>
                <w:rFonts w:hint="eastAsia"/>
                <w:sz w:val="20"/>
                <w:szCs w:val="20"/>
              </w:rPr>
              <w:t>19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C076C7" w14:textId="77777777" w:rsidR="00E93A0C" w:rsidRPr="00E07798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GCACCTTGGACATCTGGAGT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07996D10" w14:textId="77777777" w:rsidR="00E93A0C" w:rsidRPr="00E07798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TTCTTTCCAGCCCTAGCTCA</w:t>
            </w:r>
          </w:p>
        </w:tc>
      </w:tr>
      <w:tr w:rsidR="00E93A0C" w:rsidRPr="00E07798" w14:paraId="721066C8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3F029DFE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PCK1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3EF97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ATGCCGATCTTTGACAGAGG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14BB574A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GAGAAAGCGTTCAATGCCAG</w:t>
            </w:r>
          </w:p>
        </w:tc>
      </w:tr>
      <w:tr w:rsidR="00E93A0C" w:rsidRPr="00E07798" w14:paraId="3E385894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7A43E9A2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FABP4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66EA1C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TGATGATCATGTTAGGTTTGGC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792FEA31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TGGAAACTTGTCTCCAGTGAA</w:t>
            </w:r>
          </w:p>
        </w:tc>
      </w:tr>
      <w:tr w:rsidR="00E93A0C" w:rsidRPr="00E07798" w14:paraId="733C3480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12AB0C7F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SCD</w:t>
            </w:r>
            <w:r w:rsidR="00E07798" w:rsidRPr="00E07798"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B18BC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GCAGCCGAGCTTTGTAAGAG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0FC0D1C5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GTTCTACACCTGGCTTTGGG</w:t>
            </w:r>
          </w:p>
        </w:tc>
      </w:tr>
      <w:tr w:rsidR="00E93A0C" w:rsidRPr="00E07798" w14:paraId="242692F0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67B70CB5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PLIN1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F5F7B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AGGTCTTCTGGAAGCATTCG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6FAEE8D1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ACCTTGCTGGATGGAGACC</w:t>
            </w:r>
          </w:p>
        </w:tc>
      </w:tr>
      <w:tr w:rsidR="00E93A0C" w:rsidRPr="00E07798" w14:paraId="1F7CB72A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76DFC226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ADIPOQ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81828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TAGAACAGCTCCCAGCAACA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7A335CD1" w14:textId="77777777" w:rsidR="00E93A0C" w:rsidRPr="00E07798" w:rsidRDefault="00077536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77536">
              <w:rPr>
                <w:sz w:val="20"/>
                <w:szCs w:val="20"/>
              </w:rPr>
              <w:t>CCATCTCCTCCTCACTTCCA</w:t>
            </w:r>
          </w:p>
        </w:tc>
      </w:tr>
      <w:tr w:rsidR="00965BA5" w:rsidRPr="00E07798" w14:paraId="05C4D08D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0E8B813B" w14:textId="77777777" w:rsidR="00965BA5" w:rsidRPr="00E07798" w:rsidRDefault="00965BA5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MSTN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E9660A" w14:textId="77777777" w:rsidR="00965BA5" w:rsidRPr="00E07798" w:rsidRDefault="00965BA5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AAGACCAAAATCCCTTCTGGA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4CFC4A8D" w14:textId="77777777" w:rsidR="00965BA5" w:rsidRPr="00E07798" w:rsidRDefault="00965BA5" w:rsidP="00077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CTGTAACCTTCCCAGGACCA</w:t>
            </w:r>
          </w:p>
        </w:tc>
      </w:tr>
      <w:tr w:rsidR="00E93A0C" w:rsidRPr="00E07798" w14:paraId="6211BA23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6A817614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18</w:t>
            </w:r>
            <w:r w:rsidRPr="00E07798">
              <w:rPr>
                <w:rFonts w:hint="eastAsia"/>
                <w:sz w:val="20"/>
                <w:szCs w:val="20"/>
              </w:rPr>
              <w:t>s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BDAB3" w14:textId="77777777" w:rsidR="00E93A0C" w:rsidRPr="00AD68FC" w:rsidRDefault="00D30CE6" w:rsidP="00957D00">
            <w:pPr>
              <w:autoSpaceDE w:val="0"/>
              <w:autoSpaceDN w:val="0"/>
              <w:adjustRightInd w:val="0"/>
              <w:spacing w:after="240" w:line="360" w:lineRule="atLeast"/>
              <w:rPr>
                <w:sz w:val="20"/>
                <w:szCs w:val="20"/>
              </w:rPr>
            </w:pPr>
            <w:r w:rsidRPr="00957D00">
              <w:rPr>
                <w:sz w:val="20"/>
                <w:szCs w:val="20"/>
              </w:rPr>
              <w:t xml:space="preserve">GCAATTATTTCCCATGAACGA 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0D21BB0E" w14:textId="77777777" w:rsidR="00E93A0C" w:rsidRPr="00AD68FC" w:rsidRDefault="00AD68FC" w:rsidP="00957D00">
            <w:pPr>
              <w:autoSpaceDE w:val="0"/>
              <w:autoSpaceDN w:val="0"/>
              <w:adjustRightInd w:val="0"/>
              <w:spacing w:after="240" w:line="360" w:lineRule="atLeast"/>
              <w:rPr>
                <w:sz w:val="20"/>
                <w:szCs w:val="20"/>
              </w:rPr>
            </w:pPr>
            <w:r w:rsidRPr="00957D00">
              <w:rPr>
                <w:sz w:val="20"/>
                <w:szCs w:val="20"/>
              </w:rPr>
              <w:t xml:space="preserve">ATCAACGCGAGCTTATGACC </w:t>
            </w:r>
          </w:p>
        </w:tc>
      </w:tr>
      <w:tr w:rsidR="00077536" w:rsidRPr="00E07798" w14:paraId="0F556354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7E704503" w14:textId="5DC771D8" w:rsidR="00077536" w:rsidRPr="0044213C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bookmarkStart w:id="6" w:name="OLE_LINK5"/>
            <w:bookmarkStart w:id="7" w:name="OLE_LINK6"/>
            <w:r w:rsidRPr="00E07798">
              <w:rPr>
                <w:sz w:val="20"/>
                <w:szCs w:val="20"/>
              </w:rPr>
              <w:t>miR-675-5p</w:t>
            </w:r>
            <w:bookmarkEnd w:id="6"/>
            <w:bookmarkEnd w:id="7"/>
          </w:p>
        </w:tc>
        <w:tc>
          <w:tcPr>
            <w:tcW w:w="7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147190" w14:textId="77777777" w:rsidR="00077536" w:rsidRPr="00E07798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GTCGTATCCAGTGCAGGGTCCGAGGTATTCGCACTGGATACGAC</w:t>
            </w:r>
            <w:r w:rsidRPr="00E07798">
              <w:rPr>
                <w:rFonts w:hint="eastAsia"/>
                <w:sz w:val="20"/>
                <w:szCs w:val="20"/>
              </w:rPr>
              <w:t>CACTGTG</w:t>
            </w:r>
          </w:p>
        </w:tc>
      </w:tr>
      <w:tr w:rsidR="0044213C" w:rsidRPr="00E07798" w14:paraId="68327385" w14:textId="77777777" w:rsidTr="005F0F77">
        <w:tc>
          <w:tcPr>
            <w:tcW w:w="83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27A004" w14:textId="048EF990" w:rsidR="0044213C" w:rsidRPr="00E07798" w:rsidRDefault="0044213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44213C">
              <w:rPr>
                <w:b/>
                <w:sz w:val="20"/>
                <w:szCs w:val="20"/>
              </w:rPr>
              <w:t>RT</w:t>
            </w:r>
            <w:r w:rsidRPr="0044213C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44213C">
              <w:rPr>
                <w:b/>
                <w:sz w:val="20"/>
                <w:szCs w:val="20"/>
              </w:rPr>
              <w:t>primer</w:t>
            </w:r>
            <w:r w:rsidR="00A2768B">
              <w:rPr>
                <w:b/>
                <w:sz w:val="20"/>
                <w:szCs w:val="20"/>
              </w:rPr>
              <w:t>s</w:t>
            </w:r>
          </w:p>
        </w:tc>
      </w:tr>
      <w:tr w:rsidR="00E93A0C" w:rsidRPr="00E07798" w14:paraId="6E3F0332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59D041F7" w14:textId="2EEF32C0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bookmarkStart w:id="8" w:name="OLE_LINK124"/>
            <w:r w:rsidRPr="00E07798">
              <w:rPr>
                <w:sz w:val="20"/>
                <w:szCs w:val="20"/>
              </w:rPr>
              <w:t>miR-675-5p</w:t>
            </w:r>
            <w:bookmarkEnd w:id="8"/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F8044" w14:textId="77777777" w:rsidR="00E93A0C" w:rsidRPr="00E07798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rFonts w:hint="eastAsia"/>
                <w:sz w:val="20"/>
                <w:szCs w:val="20"/>
              </w:rPr>
              <w:t>GTGCTGGTGCGGAGAGG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27687AE2" w14:textId="77777777" w:rsidR="00E93A0C" w:rsidRPr="00E07798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GTGCAGGGTCCGAGGT</w:t>
            </w:r>
          </w:p>
        </w:tc>
      </w:tr>
      <w:tr w:rsidR="009418B1" w:rsidRPr="00E07798" w14:paraId="11FB8310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026A7FDE" w14:textId="77777777" w:rsidR="009418B1" w:rsidRPr="00E07798" w:rsidRDefault="009418B1" w:rsidP="009418B1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miR-675-3</w:t>
            </w:r>
            <w:r w:rsidRPr="00E07798">
              <w:rPr>
                <w:sz w:val="20"/>
                <w:szCs w:val="20"/>
              </w:rPr>
              <w:t>p RT</w:t>
            </w:r>
            <w:r w:rsidR="00525E86">
              <w:rPr>
                <w:rFonts w:hint="eastAsia"/>
                <w:sz w:val="20"/>
                <w:szCs w:val="20"/>
              </w:rPr>
              <w:t xml:space="preserve"> </w:t>
            </w:r>
            <w:r w:rsidRPr="00E07798">
              <w:rPr>
                <w:sz w:val="20"/>
                <w:szCs w:val="20"/>
              </w:rPr>
              <w:t>primer</w:t>
            </w:r>
          </w:p>
        </w:tc>
        <w:tc>
          <w:tcPr>
            <w:tcW w:w="72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B80DF0" w14:textId="77777777" w:rsidR="009418B1" w:rsidRPr="00E07798" w:rsidRDefault="009418B1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9418B1">
              <w:rPr>
                <w:sz w:val="20"/>
                <w:szCs w:val="20"/>
              </w:rPr>
              <w:t>GTCGTATCCAGTGCAGGGTCCGAGGTATTCGCACTGGATACGACACTGAG</w:t>
            </w:r>
          </w:p>
        </w:tc>
      </w:tr>
      <w:tr w:rsidR="009418B1" w:rsidRPr="00E07798" w14:paraId="7BB1A036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78DFC33E" w14:textId="77777777" w:rsidR="009418B1" w:rsidRDefault="009418B1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miR-675-3</w:t>
            </w:r>
            <w:r w:rsidRPr="00E07798">
              <w:rPr>
                <w:sz w:val="20"/>
                <w:szCs w:val="20"/>
              </w:rPr>
              <w:t>p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14:paraId="3B5217D6" w14:textId="77777777" w:rsidR="009418B1" w:rsidRPr="009418B1" w:rsidRDefault="009418B1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9418B1">
              <w:rPr>
                <w:sz w:val="20"/>
                <w:szCs w:val="20"/>
              </w:rPr>
              <w:t>TATGCTTGTTCTCGTCTCTGTGTC</w:t>
            </w:r>
          </w:p>
        </w:tc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93F63" w14:textId="77777777" w:rsidR="009418B1" w:rsidRPr="009418B1" w:rsidRDefault="009418B1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bookmarkStart w:id="9" w:name="OLE_LINK126"/>
            <w:r w:rsidRPr="009418B1">
              <w:rPr>
                <w:sz w:val="20"/>
                <w:szCs w:val="20"/>
              </w:rPr>
              <w:t>TATGCTTGTTCTCGTCTCTGTGTC</w:t>
            </w:r>
            <w:bookmarkEnd w:id="9"/>
          </w:p>
        </w:tc>
      </w:tr>
      <w:tr w:rsidR="00E93A0C" w:rsidRPr="00E07798" w14:paraId="2FDB0BD2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685C435B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U</w:t>
            </w:r>
            <w:r w:rsidRPr="00E07798"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0F11F" w14:textId="77777777" w:rsidR="00E93A0C" w:rsidRPr="00E07798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CTCGCTTCGGCAGCACA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717EFDC9" w14:textId="77777777" w:rsidR="00E93A0C" w:rsidRPr="00E07798" w:rsidRDefault="00077536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AACGCTTCACGAATTTGCGT</w:t>
            </w:r>
          </w:p>
        </w:tc>
      </w:tr>
      <w:tr w:rsidR="00E93A0C" w:rsidRPr="00E07798" w14:paraId="0F89B1A7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01613E40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b/>
                <w:sz w:val="20"/>
                <w:szCs w:val="20"/>
              </w:rPr>
            </w:pPr>
            <w:r w:rsidRPr="00E07798">
              <w:rPr>
                <w:b/>
                <w:sz w:val="20"/>
                <w:szCs w:val="20"/>
              </w:rPr>
              <w:t>Mimics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DD141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63716056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</w:p>
        </w:tc>
      </w:tr>
      <w:tr w:rsidR="00E93A0C" w:rsidRPr="00E07798" w14:paraId="2CD1C688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30710CC4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bookmarkStart w:id="10" w:name="OLE_LINK1"/>
            <w:bookmarkStart w:id="11" w:name="OLE_LINK2"/>
            <w:r w:rsidRPr="00E07798">
              <w:rPr>
                <w:sz w:val="20"/>
                <w:szCs w:val="20"/>
              </w:rPr>
              <w:t>miR-675-5p mimic</w:t>
            </w:r>
            <w:bookmarkEnd w:id="10"/>
            <w:bookmarkEnd w:id="11"/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37E69" w14:textId="77777777" w:rsidR="00E93A0C" w:rsidRPr="00E07798" w:rsidRDefault="00BD7497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UGGUGCGGAGAGGGCCCACAGUG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2D157FBA" w14:textId="77777777" w:rsidR="00E93A0C" w:rsidRPr="00E07798" w:rsidRDefault="00BD7497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CACUGUGGGCCCUCUCCGCACCA</w:t>
            </w:r>
          </w:p>
        </w:tc>
      </w:tr>
      <w:tr w:rsidR="00997832" w:rsidRPr="00E07798" w14:paraId="3181D7AD" w14:textId="77777777" w:rsidTr="0044213C"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06BA1F95" w14:textId="77777777" w:rsidR="00997832" w:rsidRPr="00957D00" w:rsidRDefault="00997832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b/>
                <w:sz w:val="20"/>
                <w:szCs w:val="20"/>
              </w:rPr>
            </w:pPr>
            <w:r w:rsidRPr="00957D00">
              <w:rPr>
                <w:b/>
                <w:sz w:val="20"/>
                <w:szCs w:val="20"/>
              </w:rPr>
              <w:t>Inhibitors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A583E" w14:textId="77777777" w:rsidR="00997832" w:rsidRPr="00E07798" w:rsidRDefault="00997832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7DF81671" w14:textId="77777777" w:rsidR="00997832" w:rsidRPr="00E07798" w:rsidRDefault="00997832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</w:p>
        </w:tc>
      </w:tr>
      <w:tr w:rsidR="00E93A0C" w:rsidRPr="00E07798" w14:paraId="40D62DB2" w14:textId="77777777" w:rsidTr="0044213C"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3BCD9B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 xml:space="preserve">miR-675-5p </w:t>
            </w:r>
            <w:r w:rsidRPr="00E07798">
              <w:rPr>
                <w:rFonts w:hint="eastAsia"/>
                <w:sz w:val="20"/>
                <w:szCs w:val="20"/>
              </w:rPr>
              <w:t>inhibitor</w:t>
            </w:r>
          </w:p>
        </w:tc>
        <w:tc>
          <w:tcPr>
            <w:tcW w:w="37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4B9144" w14:textId="77777777" w:rsidR="00E93A0C" w:rsidRPr="00E07798" w:rsidRDefault="00BD7497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  <w:r w:rsidRPr="00E07798">
              <w:rPr>
                <w:sz w:val="20"/>
                <w:szCs w:val="20"/>
              </w:rPr>
              <w:t>CACUGUGGGCCCUCUCCGCACCA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0D55E" w14:textId="77777777" w:rsidR="00E93A0C" w:rsidRPr="00E07798" w:rsidRDefault="00E93A0C" w:rsidP="00E93A0C">
            <w:pPr>
              <w:autoSpaceDE w:val="0"/>
              <w:autoSpaceDN w:val="0"/>
              <w:adjustRightInd w:val="0"/>
              <w:spacing w:after="240" w:line="320" w:lineRule="atLeast"/>
              <w:rPr>
                <w:sz w:val="20"/>
                <w:szCs w:val="20"/>
              </w:rPr>
            </w:pPr>
          </w:p>
        </w:tc>
      </w:tr>
    </w:tbl>
    <w:p w14:paraId="73A3E87E" w14:textId="4AC850DE" w:rsidR="00E93A0C" w:rsidRPr="00E07798" w:rsidRDefault="00965BA5" w:rsidP="00E07798">
      <w:r w:rsidRPr="00E07798">
        <w:lastRenderedPageBreak/>
        <w:t>Abbreviations: PCK1,</w:t>
      </w:r>
      <w:r w:rsidR="00E07798" w:rsidRPr="00E07798">
        <w:t xml:space="preserve"> Phosphoenolpyruvate </w:t>
      </w:r>
      <w:proofErr w:type="spellStart"/>
      <w:r w:rsidR="00E07798" w:rsidRPr="00E07798">
        <w:t>Carboxykinase</w:t>
      </w:r>
      <w:proofErr w:type="spellEnd"/>
      <w:r w:rsidR="00E07798" w:rsidRPr="00E07798">
        <w:t xml:space="preserve"> 1</w:t>
      </w:r>
      <w:r w:rsidRPr="00E07798">
        <w:t>; FABP4,</w:t>
      </w:r>
      <w:r w:rsidR="00E07798" w:rsidRPr="00E07798">
        <w:t xml:space="preserve"> Fatty Acid Binding Protein 4</w:t>
      </w:r>
      <w:r w:rsidRPr="00E07798">
        <w:t>; SCD</w:t>
      </w:r>
      <w:r w:rsidR="00E07798" w:rsidRPr="00E07798">
        <w:rPr>
          <w:rFonts w:hint="eastAsia"/>
        </w:rPr>
        <w:t>1</w:t>
      </w:r>
      <w:r w:rsidRPr="00E07798">
        <w:t>,</w:t>
      </w:r>
      <w:r w:rsidR="00E25A46">
        <w:t xml:space="preserve"> </w:t>
      </w:r>
      <w:proofErr w:type="spellStart"/>
      <w:r w:rsidR="00E07798" w:rsidRPr="00E07798">
        <w:t>Stearoyl</w:t>
      </w:r>
      <w:proofErr w:type="spellEnd"/>
      <w:r w:rsidR="00E07798" w:rsidRPr="00E07798">
        <w:t>-CoA Desaturase-1</w:t>
      </w:r>
      <w:r w:rsidR="00C242BF">
        <w:t xml:space="preserve">; PLIN1, </w:t>
      </w:r>
      <w:proofErr w:type="spellStart"/>
      <w:r w:rsidR="00E07798" w:rsidRPr="00E07798">
        <w:t>Perilipin</w:t>
      </w:r>
      <w:proofErr w:type="spellEnd"/>
      <w:r w:rsidR="00E07798" w:rsidRPr="00E07798">
        <w:t xml:space="preserve"> 1</w:t>
      </w:r>
      <w:r w:rsidRPr="00E07798">
        <w:t>; ADIPOQ,</w:t>
      </w:r>
      <w:r w:rsidR="00E07798" w:rsidRPr="00E07798">
        <w:t xml:space="preserve"> adiponectin</w:t>
      </w:r>
      <w:r w:rsidRPr="00E07798">
        <w:t>; MSTN,</w:t>
      </w:r>
      <w:r w:rsidR="00C41B9C">
        <w:t xml:space="preserve"> </w:t>
      </w:r>
      <w:proofErr w:type="spellStart"/>
      <w:r w:rsidR="00E07798" w:rsidRPr="00E07798">
        <w:t>Myostatin</w:t>
      </w:r>
      <w:proofErr w:type="spellEnd"/>
    </w:p>
    <w:p w14:paraId="721B1A03" w14:textId="77777777" w:rsidR="00E93A0C" w:rsidRPr="00C242BF" w:rsidRDefault="00E93A0C">
      <w:pPr>
        <w:sectPr w:rsidR="00E93A0C" w:rsidRPr="00C242BF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3F2A71" w14:textId="1CFB6578" w:rsidR="008161B3" w:rsidRPr="00590E6B" w:rsidRDefault="008161B3" w:rsidP="00A43E61">
      <w:pPr>
        <w:autoSpaceDE w:val="0"/>
        <w:autoSpaceDN w:val="0"/>
        <w:adjustRightInd w:val="0"/>
        <w:spacing w:after="240" w:line="320" w:lineRule="atLeast"/>
        <w:rPr>
          <w:color w:val="000000" w:themeColor="text1"/>
          <w:sz w:val="26"/>
          <w:szCs w:val="26"/>
        </w:rPr>
      </w:pPr>
      <w:bookmarkStart w:id="12" w:name="OLE_LINK7"/>
      <w:bookmarkStart w:id="13" w:name="OLE_LINK8"/>
      <w:r w:rsidRPr="00590E6B">
        <w:rPr>
          <w:color w:val="000000" w:themeColor="text1"/>
          <w:sz w:val="26"/>
          <w:szCs w:val="26"/>
        </w:rPr>
        <w:lastRenderedPageBreak/>
        <w:t>Table S3.</w:t>
      </w:r>
      <w:r w:rsidRPr="00590E6B">
        <w:rPr>
          <w:rFonts w:hint="eastAsia"/>
          <w:color w:val="000000" w:themeColor="text1"/>
          <w:sz w:val="26"/>
          <w:szCs w:val="26"/>
        </w:rPr>
        <w:t xml:space="preserve"> </w:t>
      </w:r>
      <w:r w:rsidRPr="00590E6B">
        <w:rPr>
          <w:color w:val="000000" w:themeColor="text1"/>
        </w:rPr>
        <w:t>Differentially expressed genes</w:t>
      </w:r>
      <w:r w:rsidRPr="00590E6B">
        <w:rPr>
          <w:rFonts w:eastAsia="SimSun"/>
          <w:color w:val="000000" w:themeColor="text1"/>
        </w:rPr>
        <w:t xml:space="preserve"> (DEG) from RNA-</w:t>
      </w:r>
      <w:proofErr w:type="spellStart"/>
      <w:r w:rsidRPr="00590E6B">
        <w:rPr>
          <w:rFonts w:eastAsia="SimSun"/>
          <w:color w:val="000000" w:themeColor="text1"/>
        </w:rPr>
        <w:t>seq</w:t>
      </w:r>
      <w:proofErr w:type="spellEnd"/>
    </w:p>
    <w:p w14:paraId="69A2F934" w14:textId="77777777" w:rsidR="008161B3" w:rsidRPr="008161B3" w:rsidRDefault="008161B3" w:rsidP="008161B3">
      <w:pPr>
        <w:rPr>
          <w:rFonts w:ascii="Cambria" w:eastAsia="SimSun" w:hAnsi="Cambria" w:cs="Cambria"/>
        </w:rPr>
        <w:sectPr w:rsidR="008161B3" w:rsidRPr="008161B3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DB87CC" w14:textId="5EB7EF96" w:rsidR="008161B3" w:rsidRDefault="00BE0DB4">
      <w:pPr>
        <w:rPr>
          <w:rFonts w:ascii="Cambria" w:eastAsia="SimSun" w:hAnsi="Cambria" w:cs="Cambria"/>
          <w:color w:val="FF0000"/>
        </w:rPr>
        <w:sectPr w:rsidR="008161B3" w:rsidSect="008161B3">
          <w:type w:val="continuous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 w:rsidRPr="00BE0DB4">
        <w:rPr>
          <w:rFonts w:ascii="Cambria" w:eastAsia="SimSun" w:hAnsi="Cambria" w:cs="Cambria"/>
          <w:noProof/>
          <w:color w:val="FF0000"/>
          <w:lang w:eastAsia="en-US"/>
        </w:rPr>
        <w:lastRenderedPageBreak/>
        <w:drawing>
          <wp:inline distT="0" distB="0" distL="0" distR="0" wp14:anchorId="516F3677" wp14:editId="7DFDECA9">
            <wp:extent cx="6106581" cy="62490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673" cy="62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5DBF" w14:textId="73707DAA" w:rsidR="00E411FC" w:rsidRDefault="00E411FC" w:rsidP="00E411FC">
      <w:pPr>
        <w:rPr>
          <w:rFonts w:ascii="Cambria" w:eastAsia="SimSun" w:hAnsi="Cambria" w:cs="Cambria"/>
          <w:color w:val="FF0000"/>
        </w:rPr>
      </w:pPr>
      <w:r>
        <w:rPr>
          <w:rFonts w:ascii="Cambria" w:eastAsia="SimSun" w:hAnsi="Cambria" w:cs="Cambria"/>
          <w:color w:val="FF0000"/>
        </w:rPr>
        <w:lastRenderedPageBreak/>
        <w:t>Figure</w:t>
      </w:r>
      <w:r w:rsidRPr="000F4954">
        <w:rPr>
          <w:rFonts w:ascii="Cambria" w:eastAsia="SimSun" w:hAnsi="Cambria" w:cs="Cambria"/>
          <w:color w:val="FF0000"/>
        </w:rPr>
        <w:t xml:space="preserve"> S</w:t>
      </w:r>
      <w:r w:rsidRPr="000F4954">
        <w:rPr>
          <w:rFonts w:ascii="Cambria" w:eastAsia="SimSun" w:hAnsi="Cambria" w:cs="Cambria" w:hint="eastAsia"/>
          <w:color w:val="FF0000"/>
        </w:rPr>
        <w:t>1</w:t>
      </w:r>
      <w:r w:rsidRPr="000F4954">
        <w:rPr>
          <w:rFonts w:ascii="Cambria" w:eastAsia="SimSun" w:hAnsi="Cambria" w:cs="Cambria"/>
          <w:color w:val="FF0000"/>
        </w:rPr>
        <w:t xml:space="preserve">. </w:t>
      </w:r>
      <w:r>
        <w:rPr>
          <w:rFonts w:ascii="Cambria" w:eastAsia="SimSun" w:hAnsi="Cambria" w:cs="Cambria"/>
          <w:color w:val="FF0000"/>
        </w:rPr>
        <w:t>Representative radiographic data of the CS</w:t>
      </w:r>
      <w:r>
        <w:rPr>
          <w:rFonts w:ascii="Cambria" w:eastAsia="SimSun" w:hAnsi="Cambria" w:cs="Cambria" w:hint="eastAsia"/>
          <w:color w:val="FF0000"/>
        </w:rPr>
        <w:t xml:space="preserve"> pa</w:t>
      </w:r>
      <w:r>
        <w:rPr>
          <w:rFonts w:ascii="Cambria" w:eastAsia="SimSun" w:hAnsi="Cambria" w:cs="Cambria"/>
          <w:color w:val="FF0000"/>
        </w:rPr>
        <w:t>tients enrolled in this study</w:t>
      </w:r>
    </w:p>
    <w:p w14:paraId="53E3F964" w14:textId="784C2A10" w:rsidR="00E411FC" w:rsidRDefault="00E411FC" w:rsidP="00E411FC">
      <w:pPr>
        <w:rPr>
          <w:rFonts w:eastAsia="SimSun"/>
          <w:color w:val="FF0000"/>
        </w:rPr>
      </w:pPr>
    </w:p>
    <w:p w14:paraId="59CCF742" w14:textId="718BE729" w:rsidR="009A7CDF" w:rsidRPr="00E411FC" w:rsidRDefault="009A7CDF" w:rsidP="00E411FC">
      <w:pPr>
        <w:rPr>
          <w:rFonts w:ascii="Cambria" w:eastAsia="SimSun" w:hAnsi="Cambria" w:cs="Cambria"/>
        </w:rPr>
        <w:sectPr w:rsidR="009A7CDF" w:rsidRPr="00E411FC" w:rsidSect="008161B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mbria" w:eastAsia="SimSun" w:hAnsi="Cambria" w:cs="Cambria"/>
          <w:noProof/>
          <w:lang w:eastAsia="en-US"/>
        </w:rPr>
        <w:drawing>
          <wp:inline distT="0" distB="0" distL="0" distR="0" wp14:anchorId="1F3010B3" wp14:editId="1EEB5E00">
            <wp:extent cx="5270032" cy="54330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32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05C2" w14:textId="3D91D121" w:rsidR="00590E6B" w:rsidRDefault="00030E73">
      <w:pPr>
        <w:rPr>
          <w:rFonts w:ascii="Cambria" w:eastAsia="SimSun" w:hAnsi="Cambria" w:cs="Cambria"/>
          <w:color w:val="FF0000"/>
        </w:rPr>
      </w:pPr>
      <w:r>
        <w:rPr>
          <w:rFonts w:ascii="Cambria" w:eastAsia="SimSun" w:hAnsi="Cambria" w:cs="Cambria"/>
          <w:color w:val="FF0000"/>
        </w:rPr>
        <w:lastRenderedPageBreak/>
        <w:t>Figure</w:t>
      </w:r>
      <w:r w:rsidR="00A456C1" w:rsidRPr="000F4954">
        <w:rPr>
          <w:rFonts w:ascii="Cambria" w:eastAsia="SimSun" w:hAnsi="Cambria" w:cs="Cambria"/>
          <w:color w:val="FF0000"/>
        </w:rPr>
        <w:t xml:space="preserve"> S</w:t>
      </w:r>
      <w:r w:rsidR="00EC3F42">
        <w:rPr>
          <w:rFonts w:ascii="Cambria" w:eastAsia="SimSun" w:hAnsi="Cambria" w:cs="Cambria"/>
          <w:color w:val="FF0000"/>
        </w:rPr>
        <w:t>2</w:t>
      </w:r>
      <w:r w:rsidR="00A456C1" w:rsidRPr="000F4954">
        <w:rPr>
          <w:rFonts w:ascii="Cambria" w:eastAsia="SimSun" w:hAnsi="Cambria" w:cs="Cambria"/>
          <w:color w:val="FF0000"/>
        </w:rPr>
        <w:t>.</w:t>
      </w:r>
      <w:r w:rsidR="00F2736C" w:rsidRPr="000F4954">
        <w:rPr>
          <w:rFonts w:ascii="Cambria" w:eastAsia="SimSun" w:hAnsi="Cambria" w:cs="Cambria"/>
          <w:color w:val="FF0000"/>
        </w:rPr>
        <w:t xml:space="preserve"> </w:t>
      </w:r>
      <w:bookmarkStart w:id="14" w:name="OLE_LINK234"/>
      <w:r w:rsidR="00590E6B">
        <w:rPr>
          <w:rFonts w:eastAsia="SimSun"/>
          <w:color w:val="FF0000"/>
        </w:rPr>
        <w:t>Similar muscle tissue rate biopsy in each side of AIS patients</w:t>
      </w:r>
    </w:p>
    <w:p w14:paraId="29C4D8D1" w14:textId="5C799BAC" w:rsidR="00A456C1" w:rsidRPr="000F4954" w:rsidRDefault="00590E6B">
      <w:pPr>
        <w:rPr>
          <w:rFonts w:ascii="Cambria" w:eastAsia="SimSun" w:hAnsi="Cambria" w:cs="Cambria"/>
          <w:color w:val="FF0000"/>
        </w:rPr>
      </w:pPr>
      <w:r w:rsidRPr="007153D4">
        <w:rPr>
          <w:rFonts w:eastAsia="SimSun"/>
          <w:color w:val="FF0000"/>
        </w:rPr>
        <w:t>Paravertebral muscles were obtained during the fusion surgery</w:t>
      </w:r>
      <w:r>
        <w:rPr>
          <w:rFonts w:eastAsia="SimSun" w:hint="eastAsia"/>
          <w:color w:val="FF0000"/>
        </w:rPr>
        <w:t xml:space="preserve"> from</w:t>
      </w:r>
      <w:r>
        <w:rPr>
          <w:rFonts w:eastAsia="SimSun"/>
          <w:color w:val="FF0000"/>
        </w:rPr>
        <w:t xml:space="preserve"> AIS patients (n=10)</w:t>
      </w:r>
      <w:r w:rsidRPr="007153D4">
        <w:rPr>
          <w:rFonts w:eastAsia="SimSun"/>
          <w:color w:val="FF0000"/>
        </w:rPr>
        <w:t xml:space="preserve">. Tissue samples were processed for assessment of expression of </w:t>
      </w:r>
      <w:r w:rsidRPr="000F4954">
        <w:rPr>
          <w:rFonts w:eastAsia="SimSun"/>
          <w:color w:val="FF0000"/>
        </w:rPr>
        <w:t>adipocytes (</w:t>
      </w:r>
      <w:proofErr w:type="spellStart"/>
      <w:r w:rsidRPr="000F4954">
        <w:rPr>
          <w:rFonts w:eastAsia="SimSun"/>
          <w:color w:val="FF0000"/>
        </w:rPr>
        <w:t>PPARγ</w:t>
      </w:r>
      <w:proofErr w:type="spellEnd"/>
      <w:r w:rsidRPr="000F4954">
        <w:rPr>
          <w:rFonts w:eastAsia="SimSun"/>
          <w:color w:val="FF0000"/>
        </w:rPr>
        <w:t>, C/EBPα) and myocytes (</w:t>
      </w:r>
      <w:proofErr w:type="spellStart"/>
      <w:r w:rsidRPr="000F4954">
        <w:rPr>
          <w:color w:val="FF0000"/>
        </w:rPr>
        <w:t>Myog</w:t>
      </w:r>
      <w:proofErr w:type="spellEnd"/>
      <w:r w:rsidRPr="000F4954">
        <w:rPr>
          <w:color w:val="FF0000"/>
        </w:rPr>
        <w:t>, MHC</w:t>
      </w:r>
      <w:r w:rsidRPr="000F4954">
        <w:rPr>
          <w:rFonts w:eastAsia="SimSun"/>
          <w:color w:val="FF0000"/>
        </w:rPr>
        <w:t>) markers</w:t>
      </w:r>
      <w:r>
        <w:rPr>
          <w:rFonts w:eastAsia="SimSun"/>
          <w:color w:val="FF0000"/>
        </w:rPr>
        <w:t>, as described in Materials and Methods</w:t>
      </w:r>
      <w:r w:rsidRPr="007153D4">
        <w:rPr>
          <w:rFonts w:eastAsia="SimSun"/>
          <w:color w:val="FF0000"/>
        </w:rPr>
        <w:t xml:space="preserve">. </w:t>
      </w:r>
      <w:bookmarkEnd w:id="14"/>
      <w:r>
        <w:rPr>
          <w:rFonts w:eastAsia="SimSun"/>
          <w:color w:val="FF0000"/>
        </w:rPr>
        <w:t>Results are expressed as mean ± SEM.</w:t>
      </w:r>
    </w:p>
    <w:p w14:paraId="66E493AB" w14:textId="77777777" w:rsidR="000F4954" w:rsidRDefault="000F4954">
      <w:pPr>
        <w:rPr>
          <w:rFonts w:ascii="Cambria" w:eastAsia="SimSun" w:hAnsi="Cambria" w:cs="Cambria"/>
        </w:rPr>
      </w:pPr>
    </w:p>
    <w:p w14:paraId="6A01F44A" w14:textId="3CE483D0" w:rsidR="000F4954" w:rsidRDefault="000F4954">
      <w:pPr>
        <w:rPr>
          <w:rFonts w:ascii="Cambria" w:eastAsia="SimSun" w:hAnsi="Cambria" w:cs="Cambria"/>
        </w:rPr>
        <w:sectPr w:rsidR="000F4954" w:rsidSect="008161B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mbria" w:eastAsia="SimSun" w:hAnsi="Cambria" w:cs="Cambria"/>
          <w:noProof/>
          <w:lang w:eastAsia="en-US"/>
        </w:rPr>
        <w:drawing>
          <wp:inline distT="0" distB="0" distL="0" distR="0" wp14:anchorId="25A1A4B8" wp14:editId="6129F5EB">
            <wp:extent cx="5256606" cy="470217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606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C68E" w14:textId="1E10A7E5" w:rsidR="00590E6B" w:rsidRDefault="007817AC">
      <w:pPr>
        <w:rPr>
          <w:rFonts w:eastAsia="SimSun"/>
          <w:color w:val="FF0000"/>
        </w:rPr>
      </w:pPr>
      <w:r w:rsidRPr="00590E6B">
        <w:rPr>
          <w:rFonts w:ascii="Cambria" w:eastAsia="SimSun" w:hAnsi="Cambria" w:cs="Cambria"/>
          <w:color w:val="FF0000"/>
        </w:rPr>
        <w:lastRenderedPageBreak/>
        <w:t>Figure</w:t>
      </w:r>
      <w:r w:rsidR="004C647D" w:rsidRPr="00590E6B">
        <w:rPr>
          <w:rFonts w:ascii="Cambria" w:eastAsia="SimSun" w:hAnsi="Cambria" w:cs="Cambria"/>
          <w:color w:val="FF0000"/>
        </w:rPr>
        <w:t xml:space="preserve"> S</w:t>
      </w:r>
      <w:r w:rsidR="00EC3F42">
        <w:rPr>
          <w:rFonts w:ascii="Cambria" w:eastAsia="SimSun" w:hAnsi="Cambria" w:cs="Cambria"/>
          <w:color w:val="FF0000"/>
        </w:rPr>
        <w:t>3</w:t>
      </w:r>
      <w:r w:rsidR="009418B1" w:rsidRPr="00590E6B">
        <w:rPr>
          <w:rFonts w:ascii="Cambria" w:eastAsia="SimSun" w:hAnsi="Cambria" w:cs="Cambria"/>
          <w:color w:val="FF0000"/>
        </w:rPr>
        <w:t>.</w:t>
      </w:r>
      <w:r w:rsidR="00525E86" w:rsidRPr="00590E6B">
        <w:rPr>
          <w:rFonts w:ascii="Cambria" w:eastAsia="SimSun" w:hAnsi="Cambria" w:cs="Cambria" w:hint="eastAsia"/>
          <w:color w:val="FF0000"/>
        </w:rPr>
        <w:t xml:space="preserve"> </w:t>
      </w:r>
      <w:r w:rsidR="00590E6B" w:rsidRPr="00725E2D">
        <w:rPr>
          <w:rFonts w:eastAsia="SimSun"/>
          <w:color w:val="FF0000"/>
        </w:rPr>
        <w:t xml:space="preserve">Expression difference of H19 </w:t>
      </w:r>
      <w:r w:rsidR="00590E6B">
        <w:rPr>
          <w:rFonts w:eastAsia="SimSun"/>
          <w:color w:val="FF0000"/>
        </w:rPr>
        <w:t>or</w:t>
      </w:r>
      <w:r w:rsidR="00590E6B" w:rsidRPr="00725E2D">
        <w:rPr>
          <w:rFonts w:eastAsia="SimSun"/>
          <w:color w:val="FF0000"/>
        </w:rPr>
        <w:t xml:space="preserve"> ADIPOQ mRNA in paravertebral muscles of AIS patients is </w:t>
      </w:r>
      <w:r w:rsidR="00590E6B">
        <w:rPr>
          <w:rFonts w:eastAsia="SimSun"/>
          <w:color w:val="FF0000"/>
        </w:rPr>
        <w:t xml:space="preserve">not </w:t>
      </w:r>
      <w:r w:rsidR="00590E6B" w:rsidRPr="00725E2D">
        <w:rPr>
          <w:rFonts w:eastAsia="SimSun"/>
          <w:color w:val="FF0000"/>
        </w:rPr>
        <w:t xml:space="preserve">associated with </w:t>
      </w:r>
      <w:r w:rsidR="00590E6B" w:rsidRPr="00590E6B">
        <w:rPr>
          <w:rFonts w:ascii="Cambria" w:eastAsia="SimSun" w:hAnsi="Cambria" w:cs="Cambria"/>
          <w:color w:val="FF0000"/>
        </w:rPr>
        <w:t>age at menarche</w:t>
      </w:r>
      <w:r w:rsidR="00590E6B" w:rsidRPr="00725E2D">
        <w:rPr>
          <w:rFonts w:eastAsia="SimSun"/>
          <w:color w:val="FF0000"/>
        </w:rPr>
        <w:t xml:space="preserve"> and </w:t>
      </w:r>
      <w:r w:rsidR="00590E6B" w:rsidRPr="00590E6B">
        <w:rPr>
          <w:rFonts w:ascii="Cambria" w:eastAsia="SimSun" w:hAnsi="Cambria" w:cs="Cambria"/>
          <w:color w:val="FF0000"/>
        </w:rPr>
        <w:t>BMI</w:t>
      </w:r>
      <w:r w:rsidR="00590E6B" w:rsidRPr="00725E2D">
        <w:rPr>
          <w:rFonts w:eastAsia="SimSun"/>
          <w:color w:val="FF0000"/>
        </w:rPr>
        <w:t>.</w:t>
      </w:r>
    </w:p>
    <w:p w14:paraId="6ADD7DDF" w14:textId="2D149D28" w:rsidR="00590E6B" w:rsidRDefault="00590E6B">
      <w:pPr>
        <w:rPr>
          <w:rFonts w:eastAsia="SimSun"/>
          <w:color w:val="FF0000"/>
        </w:rPr>
      </w:pPr>
      <w:r w:rsidRPr="0099133E">
        <w:rPr>
          <w:rFonts w:eastAsia="SimSun"/>
          <w:color w:val="FF0000"/>
        </w:rPr>
        <w:t xml:space="preserve">The relative expression </w:t>
      </w:r>
      <w:r>
        <w:rPr>
          <w:rFonts w:eastAsia="SimSun"/>
          <w:color w:val="FF0000"/>
        </w:rPr>
        <w:t xml:space="preserve">difference </w:t>
      </w:r>
      <w:r w:rsidRPr="0099133E">
        <w:rPr>
          <w:rFonts w:eastAsia="SimSun"/>
          <w:color w:val="FF0000"/>
        </w:rPr>
        <w:t xml:space="preserve">of studied genes was calculated as the relative expression of one gene in concave sided muscle minus that in convex sided. For (A), </w:t>
      </w:r>
      <w:r w:rsidRPr="00725E2D">
        <w:rPr>
          <w:rFonts w:eastAsia="SimSun"/>
          <w:color w:val="FF0000"/>
        </w:rPr>
        <w:t>Heat map</w:t>
      </w:r>
      <w:r w:rsidRPr="0099133E">
        <w:rPr>
          <w:rFonts w:eastAsia="SimSun"/>
          <w:color w:val="FF0000"/>
        </w:rPr>
        <w:t xml:space="preserve"> </w:t>
      </w:r>
      <w:r>
        <w:rPr>
          <w:rFonts w:eastAsia="SimSun"/>
          <w:color w:val="FF0000"/>
        </w:rPr>
        <w:t xml:space="preserve">showed that </w:t>
      </w:r>
      <w:r w:rsidRPr="00725E2D">
        <w:rPr>
          <w:rFonts w:eastAsia="SimSun"/>
          <w:color w:val="FF0000"/>
        </w:rPr>
        <w:t xml:space="preserve">the expression difference of H19 </w:t>
      </w:r>
      <w:r>
        <w:rPr>
          <w:rFonts w:eastAsia="SimSun"/>
          <w:color w:val="FF0000"/>
        </w:rPr>
        <w:t>or</w:t>
      </w:r>
      <w:r w:rsidRPr="00725E2D">
        <w:rPr>
          <w:rFonts w:eastAsia="SimSun"/>
          <w:color w:val="FF0000"/>
        </w:rPr>
        <w:t xml:space="preserve"> ADIPOQ mRNA</w:t>
      </w:r>
      <w:r>
        <w:rPr>
          <w:rFonts w:eastAsia="SimSun"/>
          <w:color w:val="FF0000"/>
        </w:rPr>
        <w:t xml:space="preserve"> in AIS </w:t>
      </w:r>
      <w:r>
        <w:rPr>
          <w:rFonts w:eastAsia="SimSun" w:hint="eastAsia"/>
          <w:color w:val="FF0000"/>
        </w:rPr>
        <w:t>patients</w:t>
      </w:r>
      <w:r>
        <w:rPr>
          <w:rFonts w:eastAsia="SimSun"/>
          <w:color w:val="FF0000"/>
        </w:rPr>
        <w:t xml:space="preserve"> (n=60) was not </w:t>
      </w:r>
      <w:r w:rsidRPr="00725E2D">
        <w:rPr>
          <w:rFonts w:eastAsia="SimSun"/>
          <w:color w:val="FF0000"/>
        </w:rPr>
        <w:t xml:space="preserve">correlated with </w:t>
      </w:r>
      <w:r w:rsidRPr="00590E6B">
        <w:rPr>
          <w:rFonts w:ascii="Cambria" w:eastAsia="SimSun" w:hAnsi="Cambria" w:cs="Cambria"/>
          <w:color w:val="FF0000"/>
        </w:rPr>
        <w:t>patients’ age at menarche</w:t>
      </w:r>
      <w:r>
        <w:rPr>
          <w:rFonts w:ascii="Cambria" w:eastAsia="SimSun" w:hAnsi="Cambria" w:cs="Cambria"/>
          <w:color w:val="FF0000"/>
        </w:rPr>
        <w:t>.</w:t>
      </w:r>
      <w:r w:rsidRPr="00590E6B">
        <w:rPr>
          <w:rFonts w:eastAsia="SimSun"/>
          <w:color w:val="FF0000"/>
        </w:rPr>
        <w:t xml:space="preserve"> </w:t>
      </w:r>
      <w:r w:rsidRPr="0099133E">
        <w:rPr>
          <w:rFonts w:eastAsia="SimSun"/>
          <w:color w:val="FF0000"/>
        </w:rPr>
        <w:t>For (</w:t>
      </w:r>
      <w:r w:rsidRPr="00725E2D">
        <w:rPr>
          <w:rFonts w:eastAsia="SimSun"/>
          <w:color w:val="FF0000"/>
        </w:rPr>
        <w:t>B</w:t>
      </w:r>
      <w:r w:rsidRPr="0099133E">
        <w:rPr>
          <w:rFonts w:eastAsia="SimSun"/>
          <w:color w:val="FF0000"/>
        </w:rPr>
        <w:t>)</w:t>
      </w:r>
      <w:r>
        <w:rPr>
          <w:rFonts w:eastAsia="SimSun"/>
          <w:color w:val="FF0000"/>
        </w:rPr>
        <w:t xml:space="preserve">, </w:t>
      </w:r>
      <w:r w:rsidRPr="0099133E">
        <w:rPr>
          <w:rFonts w:eastAsia="SimSun"/>
          <w:color w:val="FF0000"/>
        </w:rPr>
        <w:t>correlation analysis identif</w:t>
      </w:r>
      <w:r w:rsidRPr="0099133E">
        <w:rPr>
          <w:rFonts w:eastAsia="SimSun" w:hint="eastAsia"/>
          <w:color w:val="FF0000"/>
        </w:rPr>
        <w:t>ie</w:t>
      </w:r>
      <w:r w:rsidRPr="0099133E">
        <w:rPr>
          <w:rFonts w:eastAsia="SimSun"/>
          <w:color w:val="FF0000"/>
        </w:rPr>
        <w:t>d</w:t>
      </w:r>
      <w:r>
        <w:rPr>
          <w:rFonts w:eastAsia="SimSun"/>
          <w:color w:val="FF0000"/>
        </w:rPr>
        <w:t xml:space="preserve"> that t</w:t>
      </w:r>
      <w:r w:rsidRPr="00725E2D">
        <w:rPr>
          <w:rFonts w:eastAsia="SimSun"/>
          <w:color w:val="FF0000"/>
        </w:rPr>
        <w:t xml:space="preserve">he relative expression difference of H19 </w:t>
      </w:r>
      <w:r>
        <w:rPr>
          <w:rFonts w:eastAsia="SimSun"/>
          <w:color w:val="FF0000"/>
        </w:rPr>
        <w:t xml:space="preserve">in AIS </w:t>
      </w:r>
      <w:r>
        <w:rPr>
          <w:rFonts w:eastAsia="SimSun" w:hint="eastAsia"/>
          <w:color w:val="FF0000"/>
        </w:rPr>
        <w:t>patients</w:t>
      </w:r>
      <w:r>
        <w:rPr>
          <w:rFonts w:eastAsia="SimSun"/>
          <w:color w:val="FF0000"/>
        </w:rPr>
        <w:t xml:space="preserve"> (n=60) </w:t>
      </w:r>
      <w:r w:rsidRPr="00725E2D">
        <w:rPr>
          <w:rFonts w:eastAsia="SimSun"/>
          <w:color w:val="FF0000"/>
        </w:rPr>
        <w:t xml:space="preserve">was </w:t>
      </w:r>
      <w:r>
        <w:rPr>
          <w:rFonts w:eastAsia="SimSun"/>
          <w:color w:val="FF0000"/>
        </w:rPr>
        <w:t>not</w:t>
      </w:r>
      <w:r w:rsidRPr="00725E2D">
        <w:rPr>
          <w:rFonts w:eastAsia="SimSun"/>
          <w:color w:val="FF0000"/>
        </w:rPr>
        <w:t xml:space="preserve"> correlated with</w:t>
      </w:r>
      <w:r w:rsidRPr="00590E6B">
        <w:rPr>
          <w:rFonts w:ascii="Cambria" w:eastAsia="SimSun" w:hAnsi="Cambria" w:cs="Cambria"/>
          <w:color w:val="FF0000"/>
        </w:rPr>
        <w:t xml:space="preserve"> BMI</w:t>
      </w:r>
      <w:r w:rsidRPr="00725E2D">
        <w:rPr>
          <w:rFonts w:eastAsia="SimSun"/>
          <w:color w:val="FF0000"/>
        </w:rPr>
        <w:t>.</w:t>
      </w:r>
      <w:r>
        <w:rPr>
          <w:rFonts w:eastAsia="SimSun"/>
          <w:color w:val="FF0000"/>
        </w:rPr>
        <w:t xml:space="preserve"> </w:t>
      </w:r>
      <w:r w:rsidRPr="0099133E">
        <w:rPr>
          <w:rFonts w:eastAsia="SimSun"/>
          <w:color w:val="FF0000"/>
        </w:rPr>
        <w:t>For (</w:t>
      </w:r>
      <w:r w:rsidRPr="00725E2D">
        <w:rPr>
          <w:rFonts w:eastAsia="SimSun"/>
          <w:color w:val="FF0000"/>
        </w:rPr>
        <w:t>C</w:t>
      </w:r>
      <w:r w:rsidRPr="0099133E">
        <w:rPr>
          <w:rFonts w:eastAsia="SimSun"/>
          <w:color w:val="FF0000"/>
        </w:rPr>
        <w:t>)</w:t>
      </w:r>
      <w:r>
        <w:rPr>
          <w:rFonts w:eastAsia="SimSun"/>
          <w:color w:val="FF0000"/>
        </w:rPr>
        <w:t>, t</w:t>
      </w:r>
      <w:r w:rsidRPr="00725E2D">
        <w:rPr>
          <w:rFonts w:eastAsia="SimSun"/>
          <w:color w:val="FF0000"/>
        </w:rPr>
        <w:t>he relative expression difference of</w:t>
      </w:r>
      <w:r>
        <w:rPr>
          <w:rFonts w:eastAsia="SimSun"/>
          <w:color w:val="FF0000"/>
        </w:rPr>
        <w:t xml:space="preserve"> </w:t>
      </w:r>
      <w:r w:rsidRPr="00725E2D">
        <w:rPr>
          <w:rFonts w:eastAsia="SimSun"/>
          <w:color w:val="FF0000"/>
        </w:rPr>
        <w:t>ADIPOQ mRNA</w:t>
      </w:r>
      <w:r>
        <w:rPr>
          <w:rFonts w:eastAsia="SimSun"/>
          <w:color w:val="FF0000"/>
        </w:rPr>
        <w:t xml:space="preserve"> in AIS </w:t>
      </w:r>
      <w:r>
        <w:rPr>
          <w:rFonts w:eastAsia="SimSun" w:hint="eastAsia"/>
          <w:color w:val="FF0000"/>
        </w:rPr>
        <w:t>patients</w:t>
      </w:r>
      <w:r>
        <w:rPr>
          <w:rFonts w:eastAsia="SimSun"/>
          <w:color w:val="FF0000"/>
        </w:rPr>
        <w:t xml:space="preserve"> (n=60)</w:t>
      </w:r>
      <w:r w:rsidRPr="00590E6B">
        <w:rPr>
          <w:rFonts w:eastAsia="SimSun"/>
          <w:color w:val="FF0000"/>
        </w:rPr>
        <w:t xml:space="preserve"> </w:t>
      </w:r>
      <w:r w:rsidRPr="00725E2D">
        <w:rPr>
          <w:rFonts w:eastAsia="SimSun"/>
          <w:color w:val="FF0000"/>
        </w:rPr>
        <w:t xml:space="preserve">was </w:t>
      </w:r>
      <w:r>
        <w:rPr>
          <w:rFonts w:eastAsia="SimSun"/>
          <w:color w:val="FF0000"/>
        </w:rPr>
        <w:t>not</w:t>
      </w:r>
      <w:r w:rsidRPr="00725E2D">
        <w:rPr>
          <w:rFonts w:eastAsia="SimSun"/>
          <w:color w:val="FF0000"/>
        </w:rPr>
        <w:t xml:space="preserve"> correlated with</w:t>
      </w:r>
      <w:r w:rsidRPr="00590E6B">
        <w:rPr>
          <w:rFonts w:ascii="Cambria" w:eastAsia="SimSun" w:hAnsi="Cambria" w:cs="Cambria"/>
          <w:color w:val="FF0000"/>
        </w:rPr>
        <w:t xml:space="preserve"> BMI</w:t>
      </w:r>
      <w:r>
        <w:rPr>
          <w:rFonts w:ascii="Cambria" w:eastAsia="SimSun" w:hAnsi="Cambria" w:cs="Cambria"/>
          <w:color w:val="FF0000"/>
        </w:rPr>
        <w:t>.</w:t>
      </w:r>
    </w:p>
    <w:p w14:paraId="6E1BB944" w14:textId="77777777" w:rsidR="004C647D" w:rsidRDefault="00CD3B38" w:rsidP="004C647D">
      <w:pPr>
        <w:rPr>
          <w:sz w:val="26"/>
          <w:szCs w:val="26"/>
        </w:rPr>
      </w:pPr>
      <w:r w:rsidRPr="00957D00">
        <w:rPr>
          <w:noProof/>
          <w:sz w:val="26"/>
          <w:szCs w:val="26"/>
          <w:lang w:eastAsia="en-US"/>
        </w:rPr>
        <w:drawing>
          <wp:inline distT="0" distB="0" distL="0" distR="0" wp14:anchorId="27DD44FE" wp14:editId="4FC16F10">
            <wp:extent cx="5594737" cy="3934529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737" cy="39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55F2" w14:textId="77777777" w:rsidR="00CC7640" w:rsidRPr="004C647D" w:rsidRDefault="00CC7640" w:rsidP="004C647D">
      <w:pPr>
        <w:rPr>
          <w:sz w:val="26"/>
          <w:szCs w:val="26"/>
        </w:rPr>
        <w:sectPr w:rsidR="00CC7640" w:rsidRPr="004C647D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3EAD727" w14:textId="0005CBEB" w:rsidR="00590E6B" w:rsidRDefault="004256E3">
      <w:pPr>
        <w:rPr>
          <w:rFonts w:ascii="Cambria" w:eastAsia="SimSun" w:hAnsi="Cambria" w:cs="Cambria"/>
          <w:color w:val="FF0000"/>
        </w:rPr>
      </w:pPr>
      <w:r w:rsidRPr="00590E6B">
        <w:rPr>
          <w:color w:val="FF0000"/>
          <w:sz w:val="26"/>
          <w:szCs w:val="26"/>
        </w:rPr>
        <w:lastRenderedPageBreak/>
        <w:t xml:space="preserve">Figure </w:t>
      </w:r>
      <w:r w:rsidR="00C95F08" w:rsidRPr="00590E6B">
        <w:rPr>
          <w:color w:val="FF0000"/>
          <w:sz w:val="26"/>
          <w:szCs w:val="26"/>
        </w:rPr>
        <w:t>S</w:t>
      </w:r>
      <w:r w:rsidR="00EC3F42">
        <w:rPr>
          <w:color w:val="FF0000"/>
          <w:sz w:val="26"/>
          <w:szCs w:val="26"/>
        </w:rPr>
        <w:t>4</w:t>
      </w:r>
      <w:r w:rsidR="00B77D3B">
        <w:rPr>
          <w:color w:val="FF0000"/>
          <w:sz w:val="26"/>
          <w:szCs w:val="26"/>
        </w:rPr>
        <w:t xml:space="preserve">. </w:t>
      </w:r>
      <w:r w:rsidR="00590E6B">
        <w:rPr>
          <w:color w:val="FF0000"/>
          <w:sz w:val="26"/>
          <w:szCs w:val="26"/>
        </w:rPr>
        <w:t xml:space="preserve">The relative expression of </w:t>
      </w:r>
      <w:r w:rsidR="00590E6B" w:rsidRPr="00590E6B">
        <w:rPr>
          <w:rFonts w:ascii="Cambria" w:eastAsia="SimSun" w:hAnsi="Cambria" w:cs="Cambria"/>
          <w:color w:val="FF0000"/>
        </w:rPr>
        <w:t>miR-675-</w:t>
      </w:r>
      <w:r w:rsidR="00590E6B" w:rsidRPr="00590E6B">
        <w:rPr>
          <w:rFonts w:ascii="Cambria" w:eastAsia="SimSun" w:hAnsi="Cambria" w:cs="Cambria" w:hint="eastAsia"/>
          <w:color w:val="FF0000"/>
        </w:rPr>
        <w:t>3</w:t>
      </w:r>
      <w:r w:rsidR="00590E6B" w:rsidRPr="00590E6B">
        <w:rPr>
          <w:rFonts w:ascii="Cambria" w:eastAsia="SimSun" w:hAnsi="Cambria" w:cs="Cambria"/>
          <w:color w:val="FF0000"/>
        </w:rPr>
        <w:t>p</w:t>
      </w:r>
      <w:r w:rsidR="00590E6B">
        <w:rPr>
          <w:rFonts w:ascii="Cambria" w:eastAsia="SimSun" w:hAnsi="Cambria" w:cs="Cambria"/>
          <w:color w:val="FF0000"/>
        </w:rPr>
        <w:t xml:space="preserve"> in concave/convex sided paravertebral muscles and the correlation of the expression level between </w:t>
      </w:r>
      <w:r w:rsidR="00590E6B" w:rsidRPr="00590E6B">
        <w:rPr>
          <w:rFonts w:ascii="Cambria" w:eastAsia="SimSun" w:hAnsi="Cambria" w:cs="Cambria"/>
          <w:color w:val="FF0000"/>
        </w:rPr>
        <w:t>miR-675-</w:t>
      </w:r>
      <w:r w:rsidR="00590E6B" w:rsidRPr="00590E6B">
        <w:rPr>
          <w:rFonts w:ascii="Cambria" w:eastAsia="SimSun" w:hAnsi="Cambria" w:cs="Cambria" w:hint="eastAsia"/>
          <w:color w:val="FF0000"/>
        </w:rPr>
        <w:t>3</w:t>
      </w:r>
      <w:r w:rsidR="00590E6B" w:rsidRPr="00590E6B">
        <w:rPr>
          <w:rFonts w:ascii="Cambria" w:eastAsia="SimSun" w:hAnsi="Cambria" w:cs="Cambria"/>
          <w:color w:val="FF0000"/>
        </w:rPr>
        <w:t>p</w:t>
      </w:r>
      <w:r w:rsidR="00590E6B">
        <w:rPr>
          <w:rFonts w:ascii="Cambria" w:eastAsia="SimSun" w:hAnsi="Cambria" w:cs="Cambria"/>
          <w:color w:val="FF0000"/>
        </w:rPr>
        <w:t xml:space="preserve"> and </w:t>
      </w:r>
      <w:r w:rsidR="00590E6B" w:rsidRPr="00590E6B">
        <w:rPr>
          <w:rFonts w:ascii="Cambria" w:eastAsia="SimSun" w:hAnsi="Cambria" w:cs="Cambria"/>
          <w:color w:val="FF0000"/>
        </w:rPr>
        <w:t>miR-675-</w:t>
      </w:r>
      <w:r w:rsidR="00590E6B">
        <w:rPr>
          <w:rFonts w:ascii="Cambria" w:eastAsia="SimSun" w:hAnsi="Cambria" w:cs="Cambria"/>
          <w:color w:val="FF0000"/>
        </w:rPr>
        <w:t>5</w:t>
      </w:r>
      <w:r w:rsidR="00590E6B" w:rsidRPr="00590E6B">
        <w:rPr>
          <w:rFonts w:ascii="Cambria" w:eastAsia="SimSun" w:hAnsi="Cambria" w:cs="Cambria"/>
          <w:color w:val="FF0000"/>
        </w:rPr>
        <w:t>p</w:t>
      </w:r>
    </w:p>
    <w:p w14:paraId="48BF7D0F" w14:textId="681EDE52" w:rsidR="00E25A46" w:rsidRPr="00590E6B" w:rsidRDefault="00590E6B">
      <w:pPr>
        <w:rPr>
          <w:color w:val="FF0000"/>
          <w:sz w:val="26"/>
          <w:szCs w:val="26"/>
        </w:rPr>
      </w:pPr>
      <w:r>
        <w:rPr>
          <w:rFonts w:eastAsia="SimSun"/>
          <w:color w:val="FF0000"/>
        </w:rPr>
        <w:t>(</w:t>
      </w:r>
      <w:r w:rsidRPr="00725E2D">
        <w:rPr>
          <w:rFonts w:eastAsia="SimSun"/>
          <w:color w:val="FF0000"/>
        </w:rPr>
        <w:t>A</w:t>
      </w:r>
      <w:r>
        <w:rPr>
          <w:rFonts w:eastAsia="SimSun"/>
          <w:color w:val="FF0000"/>
        </w:rPr>
        <w:t>)</w:t>
      </w:r>
      <w:r w:rsidRPr="00776884">
        <w:rPr>
          <w:rFonts w:eastAsia="SimSun"/>
          <w:color w:val="FF0000"/>
        </w:rPr>
        <w:t xml:space="preserve"> </w:t>
      </w:r>
      <w:r w:rsidRPr="007153D4">
        <w:rPr>
          <w:rFonts w:eastAsia="SimSun"/>
          <w:color w:val="FF0000"/>
        </w:rPr>
        <w:t xml:space="preserve">Tissue samples were processed for assessment of expression of </w:t>
      </w:r>
      <w:r w:rsidRPr="00725E2D">
        <w:rPr>
          <w:rFonts w:eastAsia="SimSun" w:hint="eastAsia"/>
          <w:color w:val="FF0000"/>
        </w:rPr>
        <w:t>m</w:t>
      </w:r>
      <w:r>
        <w:rPr>
          <w:rFonts w:eastAsia="SimSun"/>
          <w:color w:val="FF0000"/>
        </w:rPr>
        <w:t>iR-675-3</w:t>
      </w:r>
      <w:r w:rsidRPr="00725E2D">
        <w:rPr>
          <w:rFonts w:eastAsia="SimSun"/>
          <w:color w:val="FF0000"/>
        </w:rPr>
        <w:t>p</w:t>
      </w:r>
      <w:r>
        <w:rPr>
          <w:rFonts w:eastAsia="SimSun"/>
          <w:color w:val="FF0000"/>
        </w:rPr>
        <w:t xml:space="preserve"> as described in Materials and Methods</w:t>
      </w:r>
      <w:r w:rsidRPr="00725E2D">
        <w:rPr>
          <w:rFonts w:eastAsia="SimSun"/>
          <w:color w:val="FF0000"/>
        </w:rPr>
        <w:t xml:space="preserve">. </w:t>
      </w:r>
      <w:proofErr w:type="gramStart"/>
      <w:r w:rsidRPr="00725E2D">
        <w:rPr>
          <w:rFonts w:eastAsia="SimSun" w:hint="eastAsia"/>
          <w:color w:val="FF0000"/>
        </w:rPr>
        <w:t>m</w:t>
      </w:r>
      <w:r>
        <w:rPr>
          <w:rFonts w:eastAsia="SimSun"/>
          <w:color w:val="FF0000"/>
        </w:rPr>
        <w:t>iR-675-3</w:t>
      </w:r>
      <w:r w:rsidRPr="00725E2D">
        <w:rPr>
          <w:rFonts w:eastAsia="SimSun"/>
          <w:color w:val="FF0000"/>
        </w:rPr>
        <w:t>p</w:t>
      </w:r>
      <w:proofErr w:type="gramEnd"/>
      <w:r w:rsidRPr="00725E2D">
        <w:rPr>
          <w:rFonts w:eastAsia="SimSun"/>
          <w:color w:val="FF0000"/>
        </w:rPr>
        <w:t xml:space="preserve"> showed a significantly higher expression in convex-sided muscle tissue</w:t>
      </w:r>
      <w:r>
        <w:rPr>
          <w:rFonts w:eastAsia="SimSun"/>
          <w:color w:val="FF0000"/>
        </w:rPr>
        <w:t xml:space="preserve"> in AIS</w:t>
      </w:r>
      <w:r>
        <w:rPr>
          <w:rFonts w:eastAsia="SimSun" w:hint="eastAsia"/>
          <w:color w:val="FF0000"/>
        </w:rPr>
        <w:t xml:space="preserve"> pa</w:t>
      </w:r>
      <w:r>
        <w:rPr>
          <w:rFonts w:eastAsia="SimSun"/>
          <w:color w:val="FF0000"/>
        </w:rPr>
        <w:t xml:space="preserve">tients </w:t>
      </w:r>
      <w:r w:rsidRPr="00725E2D">
        <w:rPr>
          <w:rFonts w:eastAsia="SimSun"/>
          <w:color w:val="FF0000"/>
        </w:rPr>
        <w:t>(n=60).</w:t>
      </w:r>
      <w:r w:rsidRPr="00590E6B">
        <w:rPr>
          <w:rFonts w:eastAsia="SimSun"/>
          <w:color w:val="FF0000"/>
        </w:rPr>
        <w:t xml:space="preserve"> </w:t>
      </w:r>
      <w:r>
        <w:rPr>
          <w:rFonts w:eastAsia="SimSun"/>
          <w:color w:val="FF0000"/>
        </w:rPr>
        <w:t>R</w:t>
      </w:r>
      <w:r>
        <w:rPr>
          <w:rFonts w:eastAsia="SimSun" w:hint="eastAsia"/>
          <w:color w:val="FF0000"/>
        </w:rPr>
        <w:t>e</w:t>
      </w:r>
      <w:r>
        <w:rPr>
          <w:rFonts w:eastAsia="SimSun"/>
          <w:color w:val="FF0000"/>
        </w:rPr>
        <w:t>sults are expressed as mean ± SEM,</w:t>
      </w:r>
      <w:r w:rsidRPr="009B402B">
        <w:rPr>
          <w:rFonts w:eastAsia="SimSun"/>
          <w:color w:val="FF0000"/>
        </w:rPr>
        <w:t xml:space="preserve"> </w:t>
      </w:r>
      <w:r>
        <w:rPr>
          <w:rFonts w:eastAsia="SimSun"/>
          <w:color w:val="FF0000"/>
        </w:rPr>
        <w:t>and the relative expression of the studied genes are represented as fold ch</w:t>
      </w:r>
      <w:r w:rsidR="00B77D3B">
        <w:rPr>
          <w:rFonts w:eastAsia="SimSun"/>
          <w:color w:val="FF0000"/>
        </w:rPr>
        <w:t>ange related to the convex side</w:t>
      </w:r>
      <w:r>
        <w:rPr>
          <w:rFonts w:eastAsia="SimSun"/>
          <w:color w:val="FF0000"/>
        </w:rPr>
        <w:t>.</w:t>
      </w:r>
      <w:r w:rsidRPr="007B087E">
        <w:rPr>
          <w:rFonts w:eastAsia="SimSun"/>
          <w:color w:val="FF0000"/>
        </w:rPr>
        <w:t xml:space="preserve"> </w:t>
      </w:r>
      <w:r>
        <w:rPr>
          <w:rFonts w:eastAsia="SimSun"/>
          <w:color w:val="FF0000"/>
        </w:rPr>
        <w:t>(</w:t>
      </w:r>
      <w:r w:rsidRPr="00725E2D">
        <w:rPr>
          <w:rFonts w:eastAsia="SimSun"/>
          <w:color w:val="FF0000"/>
        </w:rPr>
        <w:t>B</w:t>
      </w:r>
      <w:r>
        <w:rPr>
          <w:rFonts w:eastAsia="SimSun"/>
          <w:color w:val="FF0000"/>
        </w:rPr>
        <w:t>)</w:t>
      </w:r>
      <w:r w:rsidRPr="00776884">
        <w:rPr>
          <w:rFonts w:eastAsia="SimSun"/>
          <w:color w:val="FF0000"/>
        </w:rPr>
        <w:t xml:space="preserve"> </w:t>
      </w:r>
      <w:r>
        <w:rPr>
          <w:rFonts w:eastAsia="SimSun"/>
          <w:color w:val="FF0000"/>
        </w:rPr>
        <w:t>C</w:t>
      </w:r>
      <w:r w:rsidRPr="0099133E">
        <w:rPr>
          <w:rFonts w:eastAsia="SimSun"/>
          <w:color w:val="FF0000"/>
        </w:rPr>
        <w:t>orrelation analysis identif</w:t>
      </w:r>
      <w:r w:rsidRPr="0099133E">
        <w:rPr>
          <w:rFonts w:eastAsia="SimSun" w:hint="eastAsia"/>
          <w:color w:val="FF0000"/>
        </w:rPr>
        <w:t>ie</w:t>
      </w:r>
      <w:r w:rsidRPr="0099133E">
        <w:rPr>
          <w:rFonts w:eastAsia="SimSun"/>
          <w:color w:val="FF0000"/>
        </w:rPr>
        <w:t>d</w:t>
      </w:r>
      <w:r>
        <w:rPr>
          <w:rFonts w:eastAsia="SimSun"/>
          <w:color w:val="FF0000"/>
        </w:rPr>
        <w:t xml:space="preserve"> that</w:t>
      </w:r>
      <w:r w:rsidRPr="00725E2D">
        <w:rPr>
          <w:rFonts w:eastAsia="SimSun"/>
          <w:color w:val="FF0000"/>
        </w:rPr>
        <w:t xml:space="preserve"> </w:t>
      </w:r>
      <w:r>
        <w:rPr>
          <w:rFonts w:eastAsia="SimSun"/>
          <w:color w:val="FF0000"/>
        </w:rPr>
        <w:t>t</w:t>
      </w:r>
      <w:r w:rsidRPr="00725E2D">
        <w:rPr>
          <w:rFonts w:eastAsia="SimSun"/>
          <w:color w:val="FF0000"/>
        </w:rPr>
        <w:t>he expression level of miR-675-5</w:t>
      </w:r>
      <w:r>
        <w:rPr>
          <w:rFonts w:eastAsia="SimSun"/>
          <w:color w:val="FF0000"/>
        </w:rPr>
        <w:t>p in muscle tissue</w:t>
      </w:r>
      <w:r w:rsidRPr="00725E2D">
        <w:rPr>
          <w:rFonts w:eastAsia="SimSun"/>
          <w:color w:val="FF0000"/>
        </w:rPr>
        <w:t>s was positively correlated with that of miR-675-</w:t>
      </w:r>
      <w:r>
        <w:rPr>
          <w:rFonts w:eastAsia="SimSun"/>
          <w:color w:val="FF0000"/>
        </w:rPr>
        <w:t>3</w:t>
      </w:r>
      <w:r w:rsidRPr="00725E2D">
        <w:rPr>
          <w:rFonts w:eastAsia="SimSun"/>
          <w:color w:val="FF0000"/>
        </w:rPr>
        <w:t>p</w:t>
      </w:r>
      <w:r>
        <w:rPr>
          <w:rFonts w:eastAsia="SimSun"/>
          <w:color w:val="FF0000"/>
        </w:rPr>
        <w:t xml:space="preserve"> in AIS</w:t>
      </w:r>
      <w:r>
        <w:rPr>
          <w:rFonts w:eastAsia="SimSun" w:hint="eastAsia"/>
          <w:color w:val="FF0000"/>
        </w:rPr>
        <w:t xml:space="preserve"> pa</w:t>
      </w:r>
      <w:r>
        <w:rPr>
          <w:rFonts w:eastAsia="SimSun"/>
          <w:color w:val="FF0000"/>
        </w:rPr>
        <w:t xml:space="preserve">tients </w:t>
      </w:r>
      <w:r w:rsidRPr="00725E2D">
        <w:rPr>
          <w:rFonts w:eastAsia="SimSun"/>
          <w:color w:val="FF0000"/>
        </w:rPr>
        <w:t>(n=60)</w:t>
      </w:r>
      <w:r>
        <w:rPr>
          <w:rFonts w:eastAsia="SimSun"/>
          <w:color w:val="FF0000"/>
        </w:rPr>
        <w:t>.</w:t>
      </w:r>
      <w:r w:rsidR="00E25A46" w:rsidRPr="00DA27DA">
        <w:rPr>
          <w:rFonts w:ascii="Cambria" w:eastAsia="SimSun" w:hAnsi="Cambria" w:cs="Cambria"/>
          <w:noProof/>
          <w:color w:val="000000"/>
          <w:lang w:eastAsia="en-US"/>
        </w:rPr>
        <w:drawing>
          <wp:inline distT="0" distB="0" distL="0" distR="0" wp14:anchorId="2A0BD253" wp14:editId="021EDF5A">
            <wp:extent cx="5243238" cy="2011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238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91B8" w14:textId="214833EF" w:rsidR="00CE06AF" w:rsidRDefault="00CE06AF">
      <w:pPr>
        <w:rPr>
          <w:color w:val="000000"/>
          <w:sz w:val="26"/>
          <w:szCs w:val="26"/>
        </w:rPr>
      </w:pPr>
    </w:p>
    <w:p w14:paraId="703C47E9" w14:textId="77777777" w:rsidR="004256E3" w:rsidRPr="006E535F" w:rsidRDefault="004256E3" w:rsidP="004256E3">
      <w:pPr>
        <w:rPr>
          <w:sz w:val="26"/>
          <w:szCs w:val="26"/>
        </w:rPr>
        <w:sectPr w:rsidR="004256E3" w:rsidRPr="006E535F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39FB073" w14:textId="796CB409" w:rsidR="001E74E1" w:rsidRDefault="00E93A0C" w:rsidP="00F82442">
      <w:r w:rsidRPr="00E07798">
        <w:rPr>
          <w:color w:val="000000"/>
          <w:sz w:val="26"/>
          <w:szCs w:val="26"/>
        </w:rPr>
        <w:lastRenderedPageBreak/>
        <w:t xml:space="preserve">Table </w:t>
      </w:r>
      <w:r w:rsidR="00C95F08" w:rsidRPr="00E07798">
        <w:rPr>
          <w:color w:val="000000"/>
          <w:sz w:val="26"/>
          <w:szCs w:val="26"/>
        </w:rPr>
        <w:t>S</w:t>
      </w:r>
      <w:r w:rsidR="00F82442">
        <w:rPr>
          <w:color w:val="000000"/>
          <w:sz w:val="26"/>
          <w:szCs w:val="26"/>
        </w:rPr>
        <w:t>4</w:t>
      </w:r>
      <w:r w:rsidRPr="00E07798">
        <w:rPr>
          <w:color w:val="000000"/>
          <w:sz w:val="26"/>
          <w:szCs w:val="26"/>
        </w:rPr>
        <w:t>.</w:t>
      </w:r>
      <w:bookmarkEnd w:id="12"/>
      <w:bookmarkEnd w:id="13"/>
      <w:r w:rsidR="00E25A46">
        <w:rPr>
          <w:color w:val="000000"/>
          <w:sz w:val="26"/>
          <w:szCs w:val="26"/>
        </w:rPr>
        <w:t xml:space="preserve"> </w:t>
      </w:r>
      <w:r w:rsidR="001B26B4" w:rsidRPr="00E07798">
        <w:rPr>
          <w:color w:val="000000"/>
          <w:sz w:val="26"/>
          <w:szCs w:val="26"/>
        </w:rPr>
        <w:t xml:space="preserve">The </w:t>
      </w:r>
      <w:bookmarkStart w:id="15" w:name="OLE_LINK9"/>
      <w:bookmarkStart w:id="16" w:name="OLE_LINK10"/>
      <w:r w:rsidR="001B26B4" w:rsidRPr="00E07798">
        <w:rPr>
          <w:color w:val="000000"/>
          <w:sz w:val="26"/>
          <w:szCs w:val="26"/>
        </w:rPr>
        <w:t>miR-675-5p</w:t>
      </w:r>
      <w:bookmarkEnd w:id="15"/>
      <w:bookmarkEnd w:id="16"/>
      <w:r w:rsidR="001B26B4" w:rsidRPr="00E07798">
        <w:rPr>
          <w:color w:val="000000"/>
          <w:sz w:val="26"/>
          <w:szCs w:val="26"/>
        </w:rPr>
        <w:t xml:space="preserve"> potential target sites in ADIPOQ transcript according to the RNA22 software</w:t>
      </w:r>
    </w:p>
    <w:tbl>
      <w:tblPr>
        <w:tblStyle w:val="TableGrid"/>
        <w:tblW w:w="9211" w:type="dxa"/>
        <w:tblInd w:w="-74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4"/>
        <w:gridCol w:w="1042"/>
        <w:gridCol w:w="1067"/>
        <w:gridCol w:w="776"/>
        <w:gridCol w:w="2835"/>
        <w:gridCol w:w="850"/>
        <w:gridCol w:w="847"/>
      </w:tblGrid>
      <w:tr w:rsidR="001B26B4" w14:paraId="3751051E" w14:textId="77777777" w:rsidTr="00CE06AF">
        <w:tc>
          <w:tcPr>
            <w:tcW w:w="1794" w:type="dxa"/>
          </w:tcPr>
          <w:p w14:paraId="304120E4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miRNA</w:t>
            </w:r>
          </w:p>
        </w:tc>
        <w:tc>
          <w:tcPr>
            <w:tcW w:w="1042" w:type="dxa"/>
          </w:tcPr>
          <w:p w14:paraId="4D97A0FF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Leftmost position of predicted targeted site</w:t>
            </w:r>
          </w:p>
        </w:tc>
        <w:tc>
          <w:tcPr>
            <w:tcW w:w="1067" w:type="dxa"/>
          </w:tcPr>
          <w:p w14:paraId="4D082C21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cDNA region</w:t>
            </w:r>
          </w:p>
        </w:tc>
        <w:tc>
          <w:tcPr>
            <w:tcW w:w="776" w:type="dxa"/>
          </w:tcPr>
          <w:p w14:paraId="4D91D17E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Folding energy (Kcal/</w:t>
            </w:r>
            <w:proofErr w:type="spellStart"/>
            <w:r w:rsidRPr="00E07798">
              <w:rPr>
                <w:color w:val="000000"/>
                <w:sz w:val="16"/>
                <w:szCs w:val="16"/>
              </w:rPr>
              <w:t>mol</w:t>
            </w:r>
            <w:proofErr w:type="spellEnd"/>
            <w:r w:rsidRPr="00E07798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2835" w:type="dxa"/>
          </w:tcPr>
          <w:p w14:paraId="6E1EB100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Predicted target site</w:t>
            </w:r>
          </w:p>
        </w:tc>
        <w:tc>
          <w:tcPr>
            <w:tcW w:w="850" w:type="dxa"/>
          </w:tcPr>
          <w:p w14:paraId="2A795239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 xml:space="preserve">base pairs in putative </w:t>
            </w:r>
            <w:proofErr w:type="spellStart"/>
            <w:r w:rsidRPr="00E07798">
              <w:rPr>
                <w:color w:val="000000"/>
                <w:sz w:val="16"/>
                <w:szCs w:val="16"/>
              </w:rPr>
              <w:t>heteroduplex</w:t>
            </w:r>
            <w:proofErr w:type="spellEnd"/>
          </w:p>
        </w:tc>
        <w:tc>
          <w:tcPr>
            <w:tcW w:w="847" w:type="dxa"/>
          </w:tcPr>
          <w:p w14:paraId="0B542D0D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Span of target</w:t>
            </w:r>
          </w:p>
        </w:tc>
      </w:tr>
      <w:tr w:rsidR="001B26B4" w14:paraId="03A15D1A" w14:textId="77777777" w:rsidTr="00CE06AF">
        <w:tc>
          <w:tcPr>
            <w:tcW w:w="1794" w:type="dxa"/>
            <w:tcBorders>
              <w:bottom w:val="nil"/>
            </w:tcBorders>
          </w:tcPr>
          <w:p w14:paraId="3A3E2EFC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miR-675-5p</w:t>
            </w:r>
          </w:p>
        </w:tc>
        <w:tc>
          <w:tcPr>
            <w:tcW w:w="1042" w:type="dxa"/>
            <w:tcBorders>
              <w:bottom w:val="nil"/>
            </w:tcBorders>
          </w:tcPr>
          <w:p w14:paraId="7E9D4047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477</w:t>
            </w:r>
          </w:p>
        </w:tc>
        <w:tc>
          <w:tcPr>
            <w:tcW w:w="1067" w:type="dxa"/>
            <w:tcBorders>
              <w:bottom w:val="nil"/>
            </w:tcBorders>
          </w:tcPr>
          <w:p w14:paraId="71B7CF9D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bookmarkStart w:id="17" w:name="OLE_LINK11"/>
            <w:bookmarkStart w:id="18" w:name="OLE_LINK12"/>
            <w:r w:rsidRPr="00E07798">
              <w:rPr>
                <w:color w:val="000000"/>
                <w:sz w:val="16"/>
                <w:szCs w:val="16"/>
              </w:rPr>
              <w:t>3'UTR</w:t>
            </w:r>
            <w:bookmarkEnd w:id="17"/>
            <w:bookmarkEnd w:id="18"/>
          </w:p>
        </w:tc>
        <w:tc>
          <w:tcPr>
            <w:tcW w:w="776" w:type="dxa"/>
            <w:tcBorders>
              <w:bottom w:val="nil"/>
            </w:tcBorders>
          </w:tcPr>
          <w:p w14:paraId="33A4A290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-14.10</w:t>
            </w:r>
          </w:p>
        </w:tc>
        <w:tc>
          <w:tcPr>
            <w:tcW w:w="2835" w:type="dxa"/>
            <w:tcBorders>
              <w:bottom w:val="nil"/>
            </w:tcBorders>
          </w:tcPr>
          <w:p w14:paraId="4DFD30C6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CTCTGTTTCCCACCTCACCT</w:t>
            </w:r>
          </w:p>
        </w:tc>
        <w:tc>
          <w:tcPr>
            <w:tcW w:w="850" w:type="dxa"/>
            <w:tcBorders>
              <w:bottom w:val="nil"/>
            </w:tcBorders>
          </w:tcPr>
          <w:p w14:paraId="0544FA32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bottom w:val="nil"/>
            </w:tcBorders>
          </w:tcPr>
          <w:p w14:paraId="423EF09C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20</w:t>
            </w:r>
          </w:p>
        </w:tc>
      </w:tr>
      <w:tr w:rsidR="001B26B4" w14:paraId="44039B00" w14:textId="77777777" w:rsidTr="00CE06AF">
        <w:tc>
          <w:tcPr>
            <w:tcW w:w="1794" w:type="dxa"/>
            <w:tcBorders>
              <w:top w:val="nil"/>
              <w:bottom w:val="nil"/>
            </w:tcBorders>
          </w:tcPr>
          <w:p w14:paraId="607D6C69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miR-675-5p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46B4DA4D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905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14:paraId="232793DE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3'UTR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14:paraId="40606199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-13.50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4C8CFC07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CACACATGGCTAATTTTTGTATTT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7AD8364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14:paraId="36966DEB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24</w:t>
            </w:r>
          </w:p>
        </w:tc>
      </w:tr>
      <w:tr w:rsidR="001B26B4" w14:paraId="3112276D" w14:textId="77777777" w:rsidTr="00CE06AF">
        <w:tc>
          <w:tcPr>
            <w:tcW w:w="1794" w:type="dxa"/>
            <w:tcBorders>
              <w:top w:val="nil"/>
              <w:bottom w:val="nil"/>
            </w:tcBorders>
          </w:tcPr>
          <w:p w14:paraId="595E258A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miR-675-5p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0BD31779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2371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14:paraId="3C38257E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3'UTR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14:paraId="510336E0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-14.70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35D22FE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CTCTCGTATCCCCAAGCCACACCA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714282B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14:paraId="4B55AE72" w14:textId="77777777" w:rsidR="001B26B4" w:rsidRPr="00E07798" w:rsidRDefault="001B26B4" w:rsidP="00CE06AF">
            <w:pPr>
              <w:jc w:val="center"/>
              <w:rPr>
                <w:color w:val="000000"/>
                <w:sz w:val="16"/>
                <w:szCs w:val="16"/>
              </w:rPr>
            </w:pPr>
            <w:r w:rsidRPr="00E07798">
              <w:rPr>
                <w:color w:val="000000"/>
                <w:sz w:val="16"/>
                <w:szCs w:val="16"/>
              </w:rPr>
              <w:t>24</w:t>
            </w:r>
          </w:p>
        </w:tc>
      </w:tr>
      <w:tr w:rsidR="001B26B4" w14:paraId="2F021271" w14:textId="77777777" w:rsidTr="00CE06AF">
        <w:trPr>
          <w:trHeight w:val="283"/>
        </w:trPr>
        <w:tc>
          <w:tcPr>
            <w:tcW w:w="1794" w:type="dxa"/>
            <w:tcBorders>
              <w:top w:val="nil"/>
            </w:tcBorders>
          </w:tcPr>
          <w:p w14:paraId="207F5C89" w14:textId="77777777" w:rsidR="001B26B4" w:rsidRPr="00E07798" w:rsidRDefault="001B26B4" w:rsidP="00CE06AF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07798">
              <w:rPr>
                <w:b/>
                <w:color w:val="000000"/>
                <w:sz w:val="16"/>
                <w:szCs w:val="16"/>
              </w:rPr>
              <w:t>miR-675-5p</w:t>
            </w:r>
          </w:p>
        </w:tc>
        <w:tc>
          <w:tcPr>
            <w:tcW w:w="1042" w:type="dxa"/>
            <w:tcBorders>
              <w:top w:val="nil"/>
            </w:tcBorders>
          </w:tcPr>
          <w:p w14:paraId="510DC8BD" w14:textId="77777777" w:rsidR="001B26B4" w:rsidRPr="00E07798" w:rsidRDefault="001B26B4" w:rsidP="00CE06AF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07798">
              <w:rPr>
                <w:b/>
                <w:color w:val="000000"/>
                <w:sz w:val="16"/>
                <w:szCs w:val="16"/>
              </w:rPr>
              <w:t>3403</w:t>
            </w:r>
          </w:p>
        </w:tc>
        <w:tc>
          <w:tcPr>
            <w:tcW w:w="1067" w:type="dxa"/>
            <w:tcBorders>
              <w:top w:val="nil"/>
            </w:tcBorders>
          </w:tcPr>
          <w:p w14:paraId="18DAD3C1" w14:textId="77777777" w:rsidR="001B26B4" w:rsidRPr="00E07798" w:rsidRDefault="001B26B4" w:rsidP="00CE06AF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07798">
              <w:rPr>
                <w:b/>
                <w:color w:val="000000"/>
                <w:sz w:val="16"/>
                <w:szCs w:val="16"/>
              </w:rPr>
              <w:t>3'UTR</w:t>
            </w:r>
          </w:p>
        </w:tc>
        <w:tc>
          <w:tcPr>
            <w:tcW w:w="776" w:type="dxa"/>
            <w:tcBorders>
              <w:top w:val="nil"/>
            </w:tcBorders>
          </w:tcPr>
          <w:p w14:paraId="1DFA4578" w14:textId="77777777" w:rsidR="001B26B4" w:rsidRPr="00E07798" w:rsidRDefault="001B26B4" w:rsidP="00CE06AF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07798">
              <w:rPr>
                <w:b/>
                <w:color w:val="000000"/>
                <w:sz w:val="16"/>
                <w:szCs w:val="16"/>
              </w:rPr>
              <w:t>-17.70</w:t>
            </w:r>
          </w:p>
        </w:tc>
        <w:tc>
          <w:tcPr>
            <w:tcW w:w="2835" w:type="dxa"/>
            <w:tcBorders>
              <w:top w:val="nil"/>
            </w:tcBorders>
          </w:tcPr>
          <w:p w14:paraId="2547C278" w14:textId="77777777" w:rsidR="001B26B4" w:rsidRPr="00E07798" w:rsidRDefault="001B26B4" w:rsidP="00CE06AF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07798">
              <w:rPr>
                <w:b/>
                <w:color w:val="000000"/>
                <w:sz w:val="16"/>
                <w:szCs w:val="16"/>
              </w:rPr>
              <w:t>AACTACAGGCTCATGCCACTGCGCCC</w:t>
            </w:r>
          </w:p>
        </w:tc>
        <w:tc>
          <w:tcPr>
            <w:tcW w:w="850" w:type="dxa"/>
            <w:tcBorders>
              <w:top w:val="nil"/>
            </w:tcBorders>
          </w:tcPr>
          <w:p w14:paraId="4CFC4012" w14:textId="77777777" w:rsidR="001B26B4" w:rsidRPr="00E07798" w:rsidRDefault="001B26B4" w:rsidP="00CE06AF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07798">
              <w:rPr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</w:tcBorders>
          </w:tcPr>
          <w:p w14:paraId="0432E183" w14:textId="77777777" w:rsidR="001B26B4" w:rsidRPr="00E07798" w:rsidRDefault="001B26B4" w:rsidP="00CE06AF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07798">
              <w:rPr>
                <w:b/>
                <w:color w:val="000000"/>
                <w:sz w:val="16"/>
                <w:szCs w:val="16"/>
              </w:rPr>
              <w:t>26</w:t>
            </w:r>
          </w:p>
        </w:tc>
      </w:tr>
    </w:tbl>
    <w:p w14:paraId="7D8A4733" w14:textId="77777777" w:rsidR="001B26B4" w:rsidRDefault="001B26B4" w:rsidP="001B26B4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The bold item indicates the predicted target site of maximum likelihood</w:t>
      </w:r>
      <w:r w:rsidR="00525E86">
        <w:rPr>
          <w:rFonts w:hint="eastAsia"/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3CDA5AAD" w14:textId="77777777" w:rsidR="00350765" w:rsidRDefault="00350765" w:rsidP="001B26B4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</w:p>
    <w:p w14:paraId="1FD56F19" w14:textId="77777777" w:rsidR="00E93A0C" w:rsidRDefault="00E93A0C" w:rsidP="001B26B4">
      <w:pPr>
        <w:autoSpaceDE w:val="0"/>
        <w:autoSpaceDN w:val="0"/>
        <w:adjustRightInd w:val="0"/>
        <w:spacing w:after="240" w:line="320" w:lineRule="atLeast"/>
        <w:rPr>
          <w:rFonts w:ascii="Times" w:hAnsi="Times" w:cs="Times"/>
          <w:color w:val="000000"/>
        </w:rPr>
        <w:sectPr w:rsidR="00E93A0C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E75B28" w14:textId="5A43A9EA" w:rsidR="00590E6B" w:rsidRDefault="004A138D" w:rsidP="001B26B4">
      <w:pPr>
        <w:autoSpaceDE w:val="0"/>
        <w:autoSpaceDN w:val="0"/>
        <w:adjustRightInd w:val="0"/>
        <w:spacing w:after="240" w:line="320" w:lineRule="atLeast"/>
        <w:rPr>
          <w:rFonts w:ascii="Cambria" w:eastAsia="SimSun" w:hAnsi="Cambria" w:cs="Cambria"/>
          <w:color w:val="FF0000"/>
        </w:rPr>
      </w:pPr>
      <w:bookmarkStart w:id="19" w:name="OLE_LINK131"/>
      <w:r w:rsidRPr="00590E6B">
        <w:rPr>
          <w:color w:val="FF0000"/>
          <w:sz w:val="26"/>
          <w:szCs w:val="26"/>
        </w:rPr>
        <w:lastRenderedPageBreak/>
        <w:t>Figure S</w:t>
      </w:r>
      <w:r w:rsidR="00EC3F42">
        <w:rPr>
          <w:color w:val="FF0000"/>
          <w:sz w:val="26"/>
          <w:szCs w:val="26"/>
        </w:rPr>
        <w:t>5</w:t>
      </w:r>
      <w:r w:rsidRPr="00590E6B">
        <w:rPr>
          <w:color w:val="FF0000"/>
          <w:sz w:val="26"/>
          <w:szCs w:val="26"/>
        </w:rPr>
        <w:t>.</w:t>
      </w:r>
      <w:r w:rsidRPr="00590E6B">
        <w:rPr>
          <w:rFonts w:ascii="Cambria" w:eastAsia="SimSun" w:hAnsi="Cambria" w:cs="Cambria"/>
          <w:color w:val="FF0000"/>
        </w:rPr>
        <w:t xml:space="preserve"> </w:t>
      </w:r>
      <w:r w:rsidR="00590E6B">
        <w:rPr>
          <w:rFonts w:ascii="Cambria" w:eastAsia="SimSun" w:hAnsi="Cambria" w:cs="Cambria"/>
          <w:color w:val="FF0000"/>
        </w:rPr>
        <w:t xml:space="preserve">The relative expression </w:t>
      </w:r>
      <w:r w:rsidR="007012C4">
        <w:rPr>
          <w:rFonts w:ascii="Cambria" w:eastAsia="SimSun" w:hAnsi="Cambria" w:cs="Cambria"/>
          <w:color w:val="FF0000"/>
        </w:rPr>
        <w:t xml:space="preserve">of MSTN </w:t>
      </w:r>
      <w:r w:rsidR="007012C4" w:rsidRPr="00590E6B">
        <w:rPr>
          <w:rFonts w:ascii="Cambria" w:eastAsia="SimSun" w:hAnsi="Cambria" w:cs="Cambria"/>
          <w:color w:val="FF0000"/>
        </w:rPr>
        <w:t>mRNA</w:t>
      </w:r>
      <w:r w:rsidR="007012C4">
        <w:rPr>
          <w:rFonts w:ascii="Cambria" w:eastAsia="SimSun" w:hAnsi="Cambria" w:cs="Cambria"/>
          <w:color w:val="FF0000"/>
        </w:rPr>
        <w:t xml:space="preserve"> in a larger AIS</w:t>
      </w:r>
      <w:r w:rsidR="007012C4">
        <w:rPr>
          <w:rFonts w:ascii="Cambria" w:eastAsia="SimSun" w:hAnsi="Cambria" w:cs="Cambria" w:hint="eastAsia"/>
          <w:color w:val="FF0000"/>
        </w:rPr>
        <w:t xml:space="preserve"> cohort</w:t>
      </w:r>
      <w:r w:rsidR="007012C4">
        <w:rPr>
          <w:rFonts w:ascii="Cambria" w:eastAsia="SimSun" w:hAnsi="Cambria" w:cs="Cambria"/>
          <w:color w:val="FF0000"/>
        </w:rPr>
        <w:t xml:space="preserve"> </w:t>
      </w:r>
    </w:p>
    <w:p w14:paraId="293A075C" w14:textId="682E2038" w:rsidR="004A138D" w:rsidRPr="007012C4" w:rsidRDefault="007012C4" w:rsidP="001B26B4">
      <w:pPr>
        <w:autoSpaceDE w:val="0"/>
        <w:autoSpaceDN w:val="0"/>
        <w:adjustRightInd w:val="0"/>
        <w:spacing w:after="240" w:line="320" w:lineRule="atLeast"/>
        <w:rPr>
          <w:rFonts w:ascii="Cambria" w:eastAsia="SimSun" w:hAnsi="Cambria" w:cs="Cambria"/>
          <w:color w:val="FF0000"/>
        </w:rPr>
      </w:pPr>
      <w:r w:rsidRPr="007153D4">
        <w:rPr>
          <w:rFonts w:eastAsia="SimSun"/>
          <w:color w:val="FF0000"/>
        </w:rPr>
        <w:t>Paravertebral muscles were obtained during the fusion surgery</w:t>
      </w:r>
      <w:r>
        <w:rPr>
          <w:rFonts w:eastAsia="SimSun"/>
          <w:color w:val="FF0000"/>
        </w:rPr>
        <w:t xml:space="preserve"> from 60 AIS patients</w:t>
      </w:r>
      <w:r w:rsidRPr="007153D4">
        <w:rPr>
          <w:rFonts w:eastAsia="SimSun"/>
          <w:color w:val="FF0000"/>
        </w:rPr>
        <w:t>. Tissue samples were processed for assessment of expression of MSTN</w:t>
      </w:r>
      <w:r>
        <w:rPr>
          <w:rFonts w:eastAsia="SimSun"/>
          <w:color w:val="FF0000"/>
        </w:rPr>
        <w:t xml:space="preserve"> as described in Materials and Methods</w:t>
      </w:r>
      <w:r w:rsidRPr="007153D4">
        <w:rPr>
          <w:rFonts w:eastAsia="SimSun"/>
          <w:color w:val="FF0000"/>
        </w:rPr>
        <w:t>.</w:t>
      </w:r>
      <w:r w:rsidRPr="007012C4">
        <w:rPr>
          <w:rFonts w:eastAsia="SimSun"/>
          <w:color w:val="FF0000"/>
        </w:rPr>
        <w:t xml:space="preserve"> </w:t>
      </w:r>
      <w:r>
        <w:rPr>
          <w:rFonts w:eastAsia="SimSun"/>
          <w:color w:val="FF0000"/>
        </w:rPr>
        <w:t>Resu</w:t>
      </w:r>
      <w:r w:rsidR="0070304C">
        <w:rPr>
          <w:rFonts w:eastAsia="SimSun"/>
          <w:color w:val="FF0000"/>
        </w:rPr>
        <w:t>lts are expressed as mean ± SEM</w:t>
      </w:r>
      <w:r>
        <w:rPr>
          <w:rFonts w:eastAsia="SimSun"/>
          <w:color w:val="FF0000"/>
        </w:rPr>
        <w:t>.</w:t>
      </w:r>
    </w:p>
    <w:p w14:paraId="3239135D" w14:textId="2A1FD7BC" w:rsidR="004A138D" w:rsidRDefault="004A138D" w:rsidP="001B26B4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  <w:sectPr w:rsidR="004A138D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color w:val="000000"/>
          <w:sz w:val="26"/>
          <w:szCs w:val="26"/>
          <w:lang w:eastAsia="en-US"/>
        </w:rPr>
        <w:drawing>
          <wp:inline distT="0" distB="0" distL="0" distR="0" wp14:anchorId="22A4021E" wp14:editId="0FC4C8CB">
            <wp:extent cx="3291742" cy="2311400"/>
            <wp:effectExtent l="0" t="0" r="107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tn 50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42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3D7F" w14:textId="70DA6C2B" w:rsidR="007012C4" w:rsidRDefault="00E93A0C" w:rsidP="001B26B4">
      <w:pPr>
        <w:autoSpaceDE w:val="0"/>
        <w:autoSpaceDN w:val="0"/>
        <w:adjustRightInd w:val="0"/>
        <w:spacing w:after="240" w:line="320" w:lineRule="atLeast"/>
        <w:rPr>
          <w:color w:val="FF0000"/>
          <w:sz w:val="26"/>
          <w:szCs w:val="26"/>
        </w:rPr>
      </w:pPr>
      <w:r w:rsidRPr="007012C4">
        <w:rPr>
          <w:color w:val="FF0000"/>
          <w:sz w:val="26"/>
          <w:szCs w:val="26"/>
        </w:rPr>
        <w:lastRenderedPageBreak/>
        <w:t>Figure S</w:t>
      </w:r>
      <w:r w:rsidR="00EC3F42">
        <w:rPr>
          <w:color w:val="FF0000"/>
          <w:sz w:val="26"/>
          <w:szCs w:val="26"/>
        </w:rPr>
        <w:t>6</w:t>
      </w:r>
      <w:r w:rsidRPr="007012C4">
        <w:rPr>
          <w:color w:val="FF0000"/>
          <w:sz w:val="26"/>
          <w:szCs w:val="26"/>
        </w:rPr>
        <w:t xml:space="preserve">. </w:t>
      </w:r>
      <w:proofErr w:type="spellStart"/>
      <w:r w:rsidR="007012C4" w:rsidRPr="007012C4">
        <w:rPr>
          <w:color w:val="FF0000"/>
          <w:sz w:val="26"/>
          <w:szCs w:val="26"/>
        </w:rPr>
        <w:t>CpG</w:t>
      </w:r>
      <w:proofErr w:type="spellEnd"/>
      <w:r w:rsidR="007012C4" w:rsidRPr="007012C4">
        <w:rPr>
          <w:color w:val="FF0000"/>
          <w:sz w:val="26"/>
          <w:szCs w:val="26"/>
        </w:rPr>
        <w:t xml:space="preserve"> methylation in the promoter region of H19</w:t>
      </w:r>
      <w:r w:rsidR="007012C4">
        <w:rPr>
          <w:color w:val="FF0000"/>
          <w:sz w:val="26"/>
          <w:szCs w:val="26"/>
        </w:rPr>
        <w:t xml:space="preserve"> showed no difference between two sides of AIS patients</w:t>
      </w:r>
    </w:p>
    <w:p w14:paraId="5A13DA29" w14:textId="3F51A001" w:rsidR="00350765" w:rsidRPr="007012C4" w:rsidRDefault="00E93A0C" w:rsidP="001B26B4">
      <w:pPr>
        <w:autoSpaceDE w:val="0"/>
        <w:autoSpaceDN w:val="0"/>
        <w:adjustRightInd w:val="0"/>
        <w:spacing w:after="240" w:line="320" w:lineRule="atLeast"/>
        <w:rPr>
          <w:color w:val="FF0000"/>
          <w:sz w:val="26"/>
          <w:szCs w:val="26"/>
        </w:rPr>
      </w:pPr>
      <w:proofErr w:type="spellStart"/>
      <w:r w:rsidRPr="007012C4">
        <w:rPr>
          <w:color w:val="FF0000"/>
          <w:sz w:val="26"/>
          <w:szCs w:val="26"/>
        </w:rPr>
        <w:t>CpG</w:t>
      </w:r>
      <w:proofErr w:type="spellEnd"/>
      <w:r w:rsidRPr="007012C4">
        <w:rPr>
          <w:color w:val="FF0000"/>
          <w:sz w:val="26"/>
          <w:szCs w:val="26"/>
        </w:rPr>
        <w:t xml:space="preserve"> methylation levels in the promoter region of H19 in </w:t>
      </w:r>
      <w:proofErr w:type="gramStart"/>
      <w:r w:rsidRPr="007012C4">
        <w:rPr>
          <w:color w:val="FF0000"/>
          <w:sz w:val="26"/>
          <w:szCs w:val="26"/>
        </w:rPr>
        <w:t>5</w:t>
      </w:r>
      <w:proofErr w:type="gramEnd"/>
      <w:r w:rsidRPr="007012C4">
        <w:rPr>
          <w:color w:val="FF0000"/>
          <w:sz w:val="26"/>
          <w:szCs w:val="26"/>
        </w:rPr>
        <w:t xml:space="preserve"> pairs of paravertebral muscle </w:t>
      </w:r>
      <w:r w:rsidR="00132F9D" w:rsidRPr="007012C4">
        <w:rPr>
          <w:color w:val="FF0000"/>
          <w:sz w:val="26"/>
          <w:szCs w:val="26"/>
        </w:rPr>
        <w:t>obtained from 5 AIS patients</w:t>
      </w:r>
      <w:r w:rsidR="001D6DAC">
        <w:rPr>
          <w:color w:val="FF0000"/>
          <w:sz w:val="26"/>
          <w:szCs w:val="26"/>
        </w:rPr>
        <w:t xml:space="preserve"> were assessed </w:t>
      </w:r>
      <w:r w:rsidR="0092068B">
        <w:rPr>
          <w:color w:val="FF0000"/>
          <w:sz w:val="26"/>
          <w:szCs w:val="26"/>
        </w:rPr>
        <w:t>by</w:t>
      </w:r>
      <w:r w:rsidR="001D6DAC">
        <w:rPr>
          <w:color w:val="FF0000"/>
          <w:sz w:val="26"/>
          <w:szCs w:val="26"/>
        </w:rPr>
        <w:t xml:space="preserve"> </w:t>
      </w:r>
      <w:r w:rsidR="00FF7259" w:rsidRPr="007012C4">
        <w:rPr>
          <w:color w:val="FF0000"/>
          <w:sz w:val="26"/>
          <w:szCs w:val="26"/>
        </w:rPr>
        <w:t>methylation</w:t>
      </w:r>
      <w:r w:rsidR="00FF7259">
        <w:rPr>
          <w:rFonts w:hint="eastAsia"/>
          <w:color w:val="FF0000"/>
          <w:sz w:val="26"/>
          <w:szCs w:val="26"/>
        </w:rPr>
        <w:t xml:space="preserve"> sequencing</w:t>
      </w:r>
      <w:r w:rsidR="00132F9D" w:rsidRPr="007012C4">
        <w:rPr>
          <w:color w:val="FF0000"/>
          <w:sz w:val="26"/>
          <w:szCs w:val="26"/>
        </w:rPr>
        <w:t>.</w:t>
      </w:r>
    </w:p>
    <w:bookmarkEnd w:id="19"/>
    <w:p w14:paraId="46A54D0E" w14:textId="77777777" w:rsidR="00132F9D" w:rsidRDefault="00132F9D" w:rsidP="001B26B4">
      <w:pPr>
        <w:autoSpaceDE w:val="0"/>
        <w:autoSpaceDN w:val="0"/>
        <w:adjustRightInd w:val="0"/>
        <w:spacing w:after="240" w:line="320" w:lineRule="atLeast"/>
        <w:rPr>
          <w:rFonts w:ascii="Times" w:hAnsi="Times" w:cs="Times"/>
          <w:color w:val="000000"/>
        </w:rPr>
      </w:pPr>
      <w:r w:rsidRPr="00132F9D">
        <w:rPr>
          <w:rFonts w:ascii="Times" w:hAnsi="Times" w:cs="Times"/>
          <w:noProof/>
          <w:color w:val="000000"/>
          <w:lang w:eastAsia="en-US"/>
        </w:rPr>
        <w:drawing>
          <wp:inline distT="0" distB="0" distL="0" distR="0" wp14:anchorId="73BD6B5A" wp14:editId="212E340D">
            <wp:extent cx="5197263" cy="1673519"/>
            <wp:effectExtent l="0" t="0" r="1016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g19_chr11-34.jpe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63" cy="167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FD15" w14:textId="77777777" w:rsidR="003112A2" w:rsidRDefault="003112A2">
      <w:pPr>
        <w:sectPr w:rsidR="003112A2" w:rsidSect="008D4D93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8E7B5F" w14:textId="0674989F" w:rsidR="00D05F68" w:rsidRDefault="003112A2" w:rsidP="00D05F68">
      <w:pPr>
        <w:autoSpaceDE w:val="0"/>
        <w:autoSpaceDN w:val="0"/>
        <w:adjustRightInd w:val="0"/>
        <w:spacing w:after="240" w:line="320" w:lineRule="atLeast"/>
        <w:rPr>
          <w:color w:val="FF0000"/>
          <w:sz w:val="26"/>
          <w:szCs w:val="26"/>
        </w:rPr>
      </w:pPr>
      <w:bookmarkStart w:id="20" w:name="OLE_LINK133"/>
      <w:r w:rsidRPr="00FF7259">
        <w:rPr>
          <w:color w:val="FF0000"/>
          <w:sz w:val="26"/>
          <w:szCs w:val="26"/>
        </w:rPr>
        <w:lastRenderedPageBreak/>
        <w:t>Figure S</w:t>
      </w:r>
      <w:bookmarkEnd w:id="20"/>
      <w:r w:rsidR="00EC3F42">
        <w:rPr>
          <w:color w:val="FF0000"/>
          <w:sz w:val="26"/>
          <w:szCs w:val="26"/>
        </w:rPr>
        <w:t>7</w:t>
      </w:r>
      <w:r w:rsidRPr="00FF7259">
        <w:rPr>
          <w:color w:val="FF0000"/>
          <w:sz w:val="26"/>
          <w:szCs w:val="26"/>
        </w:rPr>
        <w:t xml:space="preserve">. </w:t>
      </w:r>
      <w:r w:rsidR="00D05F68">
        <w:rPr>
          <w:color w:val="FF0000"/>
          <w:sz w:val="26"/>
          <w:szCs w:val="26"/>
        </w:rPr>
        <w:t>Fatty in</w:t>
      </w:r>
      <w:r w:rsidR="00D05F68">
        <w:rPr>
          <w:rFonts w:hint="eastAsia"/>
          <w:color w:val="FF0000"/>
          <w:sz w:val="26"/>
          <w:szCs w:val="26"/>
        </w:rPr>
        <w:t>f</w:t>
      </w:r>
      <w:r w:rsidR="00D05F68">
        <w:rPr>
          <w:color w:val="FF0000"/>
          <w:sz w:val="26"/>
          <w:szCs w:val="26"/>
        </w:rPr>
        <w:t>iltration i</w:t>
      </w:r>
      <w:r w:rsidR="00D05F68" w:rsidRPr="00D05F68">
        <w:rPr>
          <w:color w:val="FF0000"/>
          <w:sz w:val="26"/>
          <w:szCs w:val="26"/>
        </w:rPr>
        <w:t xml:space="preserve">mbalance of </w:t>
      </w:r>
      <w:r w:rsidR="00D05F68">
        <w:rPr>
          <w:color w:val="FF0000"/>
          <w:sz w:val="26"/>
          <w:szCs w:val="26"/>
        </w:rPr>
        <w:t>d</w:t>
      </w:r>
      <w:r w:rsidR="00D05F68" w:rsidRPr="00D05F68">
        <w:rPr>
          <w:color w:val="FF0000"/>
          <w:sz w:val="26"/>
          <w:szCs w:val="26"/>
        </w:rPr>
        <w:t xml:space="preserve">eep </w:t>
      </w:r>
      <w:r w:rsidR="00D05F68">
        <w:rPr>
          <w:color w:val="FF0000"/>
          <w:sz w:val="26"/>
          <w:szCs w:val="26"/>
        </w:rPr>
        <w:t>p</w:t>
      </w:r>
      <w:r w:rsidR="00D05F68" w:rsidRPr="00D05F68">
        <w:rPr>
          <w:color w:val="FF0000"/>
          <w:sz w:val="26"/>
          <w:szCs w:val="26"/>
        </w:rPr>
        <w:t xml:space="preserve">aravertebral </w:t>
      </w:r>
      <w:r w:rsidR="00D05F68">
        <w:rPr>
          <w:color w:val="FF0000"/>
          <w:sz w:val="26"/>
          <w:szCs w:val="26"/>
        </w:rPr>
        <w:t>m</w:t>
      </w:r>
      <w:r w:rsidR="00D05F68" w:rsidRPr="00D05F68">
        <w:rPr>
          <w:color w:val="FF0000"/>
          <w:sz w:val="26"/>
          <w:szCs w:val="26"/>
        </w:rPr>
        <w:t>uscles in AIS</w:t>
      </w:r>
      <w:r w:rsidR="00D05F68">
        <w:rPr>
          <w:color w:val="FF0000"/>
          <w:sz w:val="26"/>
          <w:szCs w:val="26"/>
        </w:rPr>
        <w:t xml:space="preserve"> patients</w:t>
      </w:r>
    </w:p>
    <w:p w14:paraId="1EBEF728" w14:textId="71610BF1" w:rsidR="003112A2" w:rsidRPr="00D05F68" w:rsidRDefault="00D05F68" w:rsidP="00D05F68">
      <w:pPr>
        <w:autoSpaceDE w:val="0"/>
        <w:autoSpaceDN w:val="0"/>
        <w:adjustRightInd w:val="0"/>
        <w:spacing w:after="240" w:line="320" w:lineRule="atLeast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(A</w:t>
      </w:r>
      <w:proofErr w:type="gramStart"/>
      <w:r>
        <w:rPr>
          <w:color w:val="FF0000"/>
          <w:sz w:val="26"/>
          <w:szCs w:val="26"/>
        </w:rPr>
        <w:t>)</w:t>
      </w:r>
      <w:proofErr w:type="gramEnd"/>
      <w:r w:rsidR="003112A2" w:rsidRPr="00D05F68">
        <w:rPr>
          <w:color w:val="FF0000"/>
          <w:sz w:val="26"/>
          <w:szCs w:val="26"/>
        </w:rPr>
        <w:t>I</w:t>
      </w:r>
      <w:r w:rsidR="003112A2" w:rsidRPr="00D05F68">
        <w:rPr>
          <w:rFonts w:hint="eastAsia"/>
          <w:color w:val="FF0000"/>
          <w:sz w:val="26"/>
          <w:szCs w:val="26"/>
        </w:rPr>
        <w:t>ma</w:t>
      </w:r>
      <w:r w:rsidR="003112A2" w:rsidRPr="00D05F68">
        <w:rPr>
          <w:color w:val="FF0000"/>
          <w:sz w:val="26"/>
          <w:szCs w:val="26"/>
        </w:rPr>
        <w:t>ges of O</w:t>
      </w:r>
      <w:r w:rsidR="003112A2" w:rsidRPr="00D05F68">
        <w:rPr>
          <w:rFonts w:hint="eastAsia"/>
          <w:color w:val="FF0000"/>
          <w:sz w:val="26"/>
          <w:szCs w:val="26"/>
        </w:rPr>
        <w:t xml:space="preserve">il </w:t>
      </w:r>
      <w:r w:rsidR="003112A2" w:rsidRPr="00D05F68">
        <w:rPr>
          <w:color w:val="FF0000"/>
          <w:sz w:val="26"/>
          <w:szCs w:val="26"/>
        </w:rPr>
        <w:t>red O staining in paravertebral muscle of AIS</w:t>
      </w:r>
      <w:r w:rsidR="00A456C1" w:rsidRPr="00D05F68">
        <w:rPr>
          <w:color w:val="FF0000"/>
          <w:sz w:val="26"/>
          <w:szCs w:val="26"/>
        </w:rPr>
        <w:t xml:space="preserve"> </w:t>
      </w:r>
      <w:r w:rsidR="003112A2" w:rsidRPr="00D05F68">
        <w:rPr>
          <w:color w:val="FF0000"/>
          <w:sz w:val="26"/>
          <w:szCs w:val="26"/>
        </w:rPr>
        <w:t>patients. Scale bar, 20</w:t>
      </w:r>
      <w:bookmarkStart w:id="21" w:name="OLE_LINK89"/>
      <w:r w:rsidR="003112A2" w:rsidRPr="00D05F68">
        <w:rPr>
          <w:color w:val="FF0000"/>
          <w:sz w:val="26"/>
          <w:szCs w:val="26"/>
        </w:rPr>
        <w:t>μ</w:t>
      </w:r>
      <w:bookmarkEnd w:id="21"/>
      <w:r w:rsidR="003112A2" w:rsidRPr="00D05F68">
        <w:rPr>
          <w:color w:val="FF0000"/>
          <w:sz w:val="26"/>
          <w:szCs w:val="26"/>
        </w:rPr>
        <w:t xml:space="preserve">m. </w:t>
      </w:r>
      <w:r>
        <w:rPr>
          <w:color w:val="FF0000"/>
          <w:sz w:val="26"/>
          <w:szCs w:val="26"/>
        </w:rPr>
        <w:t xml:space="preserve">(B) </w:t>
      </w:r>
      <w:r w:rsidR="003112A2" w:rsidRPr="00D05F68">
        <w:rPr>
          <w:color w:val="FF0000"/>
          <w:sz w:val="26"/>
          <w:szCs w:val="26"/>
        </w:rPr>
        <w:t>Histograms show quantification of O</w:t>
      </w:r>
      <w:r w:rsidR="003112A2" w:rsidRPr="00D05F68">
        <w:rPr>
          <w:rFonts w:hint="eastAsia"/>
          <w:color w:val="FF0000"/>
          <w:sz w:val="26"/>
          <w:szCs w:val="26"/>
        </w:rPr>
        <w:t xml:space="preserve">il </w:t>
      </w:r>
      <w:r w:rsidR="003112A2" w:rsidRPr="00D05F68">
        <w:rPr>
          <w:color w:val="FF0000"/>
          <w:sz w:val="26"/>
          <w:szCs w:val="26"/>
        </w:rPr>
        <w:t>red O staining by spectrophotometry</w:t>
      </w:r>
      <w:r w:rsidR="00FA3BFA" w:rsidRPr="00D05F68">
        <w:rPr>
          <w:color w:val="FF0000"/>
          <w:sz w:val="26"/>
          <w:szCs w:val="26"/>
        </w:rPr>
        <w:t>.</w:t>
      </w:r>
      <w:r w:rsidRPr="00D05F68">
        <w:rPr>
          <w:color w:val="FF0000"/>
          <w:sz w:val="26"/>
          <w:szCs w:val="26"/>
        </w:rPr>
        <w:t xml:space="preserve"> Results are expressed as mean ± SEM, and the relative expression of the studied genes are represented as fold change related to the convex side, *, P &lt; 0.05 versus convex; **, P &lt; 0.01 versus convex.</w:t>
      </w:r>
    </w:p>
    <w:p w14:paraId="1F1C7BEC" w14:textId="77777777" w:rsidR="00E71722" w:rsidRDefault="003E5316" w:rsidP="003112A2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  <w:r w:rsidRPr="00957D00">
        <w:rPr>
          <w:noProof/>
          <w:color w:val="000000"/>
          <w:sz w:val="26"/>
          <w:szCs w:val="26"/>
          <w:lang w:eastAsia="en-US"/>
        </w:rPr>
        <w:drawing>
          <wp:inline distT="0" distB="0" distL="0" distR="0" wp14:anchorId="6A878AFF" wp14:editId="6EE920FA">
            <wp:extent cx="4597400" cy="498432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9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BDAA" w14:textId="77777777" w:rsidR="003112A2" w:rsidRPr="003112A2" w:rsidRDefault="003112A2" w:rsidP="003112A2">
      <w:pPr>
        <w:autoSpaceDE w:val="0"/>
        <w:autoSpaceDN w:val="0"/>
        <w:adjustRightInd w:val="0"/>
        <w:spacing w:after="240" w:line="320" w:lineRule="atLeast"/>
        <w:rPr>
          <w:color w:val="000000"/>
          <w:sz w:val="26"/>
          <w:szCs w:val="26"/>
        </w:rPr>
      </w:pPr>
    </w:p>
    <w:p w14:paraId="56DAEDAF" w14:textId="77777777" w:rsidR="001B26B4" w:rsidRPr="003112A2" w:rsidRDefault="001B26B4"/>
    <w:sectPr w:rsidR="001B26B4" w:rsidRPr="003112A2" w:rsidSect="008D4D9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146CDC" w14:textId="77777777" w:rsidR="00197D0C" w:rsidRDefault="00197D0C" w:rsidP="000B60EB">
      <w:r>
        <w:separator/>
      </w:r>
    </w:p>
  </w:endnote>
  <w:endnote w:type="continuationSeparator" w:id="0">
    <w:p w14:paraId="4E43305F" w14:textId="77777777" w:rsidR="00197D0C" w:rsidRDefault="00197D0C" w:rsidP="000B6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F46728" w14:textId="77777777" w:rsidR="00197D0C" w:rsidRDefault="00197D0C" w:rsidP="000B60EB">
      <w:r>
        <w:separator/>
      </w:r>
    </w:p>
  </w:footnote>
  <w:footnote w:type="continuationSeparator" w:id="0">
    <w:p w14:paraId="19199D0E" w14:textId="77777777" w:rsidR="00197D0C" w:rsidRDefault="00197D0C" w:rsidP="000B6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22293"/>
    <w:multiLevelType w:val="hybridMultilevel"/>
    <w:tmpl w:val="B644C960"/>
    <w:lvl w:ilvl="0" w:tplc="02F2469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42"/>
  </w:docVars>
  <w:rsids>
    <w:rsidRoot w:val="00A771CC"/>
    <w:rsid w:val="00030E73"/>
    <w:rsid w:val="00040D63"/>
    <w:rsid w:val="00047175"/>
    <w:rsid w:val="0006587C"/>
    <w:rsid w:val="00077536"/>
    <w:rsid w:val="000B60EB"/>
    <w:rsid w:val="000D59DE"/>
    <w:rsid w:val="000F4954"/>
    <w:rsid w:val="001205B2"/>
    <w:rsid w:val="00126272"/>
    <w:rsid w:val="00132F9D"/>
    <w:rsid w:val="001852F6"/>
    <w:rsid w:val="00195C5D"/>
    <w:rsid w:val="00197D0C"/>
    <w:rsid w:val="001B26B4"/>
    <w:rsid w:val="001C2A91"/>
    <w:rsid w:val="001C49CA"/>
    <w:rsid w:val="001D1307"/>
    <w:rsid w:val="001D6DAC"/>
    <w:rsid w:val="001E74E1"/>
    <w:rsid w:val="001F7A7E"/>
    <w:rsid w:val="00205042"/>
    <w:rsid w:val="00214E41"/>
    <w:rsid w:val="00230042"/>
    <w:rsid w:val="002551A9"/>
    <w:rsid w:val="002609D4"/>
    <w:rsid w:val="002734C2"/>
    <w:rsid w:val="002C54AC"/>
    <w:rsid w:val="002E2EC0"/>
    <w:rsid w:val="002F6F0F"/>
    <w:rsid w:val="003056C2"/>
    <w:rsid w:val="003112A2"/>
    <w:rsid w:val="00345971"/>
    <w:rsid w:val="00350765"/>
    <w:rsid w:val="00361BF7"/>
    <w:rsid w:val="00366F9D"/>
    <w:rsid w:val="00370B0D"/>
    <w:rsid w:val="003945D4"/>
    <w:rsid w:val="003A3606"/>
    <w:rsid w:val="003A4CA9"/>
    <w:rsid w:val="003D0DAF"/>
    <w:rsid w:val="003D4D15"/>
    <w:rsid w:val="003E5316"/>
    <w:rsid w:val="00407FA3"/>
    <w:rsid w:val="004117A9"/>
    <w:rsid w:val="004256E3"/>
    <w:rsid w:val="00436A7B"/>
    <w:rsid w:val="0044213C"/>
    <w:rsid w:val="004543A8"/>
    <w:rsid w:val="00470EA4"/>
    <w:rsid w:val="00475482"/>
    <w:rsid w:val="004A138D"/>
    <w:rsid w:val="004A2E21"/>
    <w:rsid w:val="004B2E9B"/>
    <w:rsid w:val="004C647D"/>
    <w:rsid w:val="004F736B"/>
    <w:rsid w:val="00525E86"/>
    <w:rsid w:val="00560D00"/>
    <w:rsid w:val="00590E6B"/>
    <w:rsid w:val="0066558D"/>
    <w:rsid w:val="00677FCC"/>
    <w:rsid w:val="006E11C8"/>
    <w:rsid w:val="006E535F"/>
    <w:rsid w:val="007012C4"/>
    <w:rsid w:val="0070304C"/>
    <w:rsid w:val="0071774A"/>
    <w:rsid w:val="00727C8B"/>
    <w:rsid w:val="007817AC"/>
    <w:rsid w:val="007C5CA9"/>
    <w:rsid w:val="007D1CF0"/>
    <w:rsid w:val="007D52B4"/>
    <w:rsid w:val="007E39E1"/>
    <w:rsid w:val="008161B3"/>
    <w:rsid w:val="00822F77"/>
    <w:rsid w:val="008417BD"/>
    <w:rsid w:val="00875833"/>
    <w:rsid w:val="008842CE"/>
    <w:rsid w:val="008B5585"/>
    <w:rsid w:val="008D4C87"/>
    <w:rsid w:val="008D4D93"/>
    <w:rsid w:val="008E2F6D"/>
    <w:rsid w:val="0092068B"/>
    <w:rsid w:val="009418B1"/>
    <w:rsid w:val="0094597E"/>
    <w:rsid w:val="00957D00"/>
    <w:rsid w:val="00965BA5"/>
    <w:rsid w:val="0099652C"/>
    <w:rsid w:val="00997832"/>
    <w:rsid w:val="009A7CDF"/>
    <w:rsid w:val="009C4541"/>
    <w:rsid w:val="00A2768B"/>
    <w:rsid w:val="00A43E61"/>
    <w:rsid w:val="00A456C1"/>
    <w:rsid w:val="00A6207A"/>
    <w:rsid w:val="00A6534F"/>
    <w:rsid w:val="00A771CC"/>
    <w:rsid w:val="00AA5623"/>
    <w:rsid w:val="00AD68FC"/>
    <w:rsid w:val="00AE01ED"/>
    <w:rsid w:val="00AE706A"/>
    <w:rsid w:val="00AF441E"/>
    <w:rsid w:val="00B02DA1"/>
    <w:rsid w:val="00B065CD"/>
    <w:rsid w:val="00B77D3B"/>
    <w:rsid w:val="00B971E0"/>
    <w:rsid w:val="00BB29D1"/>
    <w:rsid w:val="00BD4484"/>
    <w:rsid w:val="00BD7497"/>
    <w:rsid w:val="00BE0DB4"/>
    <w:rsid w:val="00C242BF"/>
    <w:rsid w:val="00C41B9C"/>
    <w:rsid w:val="00C47B41"/>
    <w:rsid w:val="00C85D3E"/>
    <w:rsid w:val="00C95F08"/>
    <w:rsid w:val="00C96DFD"/>
    <w:rsid w:val="00CC7640"/>
    <w:rsid w:val="00CD3B38"/>
    <w:rsid w:val="00CD3D0B"/>
    <w:rsid w:val="00CE06AF"/>
    <w:rsid w:val="00D055E9"/>
    <w:rsid w:val="00D05F68"/>
    <w:rsid w:val="00D272AF"/>
    <w:rsid w:val="00D30CE6"/>
    <w:rsid w:val="00D423CA"/>
    <w:rsid w:val="00D42E1E"/>
    <w:rsid w:val="00D65A3F"/>
    <w:rsid w:val="00D80EE4"/>
    <w:rsid w:val="00DA27DA"/>
    <w:rsid w:val="00DB307C"/>
    <w:rsid w:val="00DB38B3"/>
    <w:rsid w:val="00E07798"/>
    <w:rsid w:val="00E125A4"/>
    <w:rsid w:val="00E15DD2"/>
    <w:rsid w:val="00E25A46"/>
    <w:rsid w:val="00E411FC"/>
    <w:rsid w:val="00E4515F"/>
    <w:rsid w:val="00E57CE8"/>
    <w:rsid w:val="00E71722"/>
    <w:rsid w:val="00E758E7"/>
    <w:rsid w:val="00E91232"/>
    <w:rsid w:val="00E93A0C"/>
    <w:rsid w:val="00EB02F2"/>
    <w:rsid w:val="00EC3F42"/>
    <w:rsid w:val="00EC79E5"/>
    <w:rsid w:val="00EE1E07"/>
    <w:rsid w:val="00F2736C"/>
    <w:rsid w:val="00F82442"/>
    <w:rsid w:val="00F92BC4"/>
    <w:rsid w:val="00FA3BFA"/>
    <w:rsid w:val="00FF0604"/>
    <w:rsid w:val="00FF7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9F5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9E5"/>
    <w:rPr>
      <w:rFonts w:ascii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2F9D"/>
    <w:pPr>
      <w:widowControl w:val="0"/>
      <w:jc w:val="both"/>
    </w:pPr>
    <w:rPr>
      <w:rFonts w:ascii="Heiti SC Light" w:eastAsia="Heiti SC Light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F9D"/>
    <w:rPr>
      <w:rFonts w:ascii="Heiti SC Light" w:eastAsia="Heiti SC Light"/>
      <w:sz w:val="18"/>
      <w:szCs w:val="18"/>
    </w:rPr>
  </w:style>
  <w:style w:type="character" w:customStyle="1" w:styleId="apple-converted-space">
    <w:name w:val="apple-converted-space"/>
    <w:basedOn w:val="DefaultParagraphFont"/>
    <w:rsid w:val="00E07798"/>
  </w:style>
  <w:style w:type="character" w:styleId="Emphasis">
    <w:name w:val="Emphasis"/>
    <w:basedOn w:val="DefaultParagraphFont"/>
    <w:uiPriority w:val="20"/>
    <w:qFormat/>
    <w:rsid w:val="00E07798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0B60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B60EB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0B60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B60EB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60E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0EB"/>
    <w:pPr>
      <w:widowControl w:val="0"/>
    </w:pPr>
    <w:rPr>
      <w:rFonts w:asciiTheme="minorHAnsi" w:hAnsiTheme="minorHAnsi" w:cstheme="minorBidi"/>
      <w:kern w:val="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0E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0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0EB"/>
    <w:rPr>
      <w:b/>
      <w:bCs/>
    </w:rPr>
  </w:style>
  <w:style w:type="paragraph" w:customStyle="1" w:styleId="p1">
    <w:name w:val="p1"/>
    <w:basedOn w:val="Normal"/>
    <w:rsid w:val="00F92BC4"/>
    <w:pPr>
      <w:jc w:val="both"/>
    </w:pPr>
    <w:rPr>
      <w:sz w:val="20"/>
      <w:szCs w:val="20"/>
    </w:rPr>
  </w:style>
  <w:style w:type="character" w:customStyle="1" w:styleId="s2">
    <w:name w:val="s2"/>
    <w:basedOn w:val="DefaultParagraphFont"/>
    <w:rsid w:val="00F92BC4"/>
    <w:rPr>
      <w:rFonts w:ascii="Cambria" w:hAnsi="Cambria" w:hint="default"/>
      <w:sz w:val="18"/>
      <w:szCs w:val="18"/>
    </w:rPr>
  </w:style>
  <w:style w:type="character" w:customStyle="1" w:styleId="s1">
    <w:name w:val="s1"/>
    <w:basedOn w:val="DefaultParagraphFont"/>
    <w:rsid w:val="00F92BC4"/>
  </w:style>
  <w:style w:type="paragraph" w:styleId="NormalWeb">
    <w:name w:val="Normal (Web)"/>
    <w:basedOn w:val="Normal"/>
    <w:uiPriority w:val="99"/>
    <w:semiHidden/>
    <w:unhideWhenUsed/>
    <w:rsid w:val="00E71722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05F6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9E5"/>
    <w:rPr>
      <w:rFonts w:ascii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2F9D"/>
    <w:pPr>
      <w:widowControl w:val="0"/>
      <w:jc w:val="both"/>
    </w:pPr>
    <w:rPr>
      <w:rFonts w:ascii="Heiti SC Light" w:eastAsia="Heiti SC Light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F9D"/>
    <w:rPr>
      <w:rFonts w:ascii="Heiti SC Light" w:eastAsia="Heiti SC Light"/>
      <w:sz w:val="18"/>
      <w:szCs w:val="18"/>
    </w:rPr>
  </w:style>
  <w:style w:type="character" w:customStyle="1" w:styleId="apple-converted-space">
    <w:name w:val="apple-converted-space"/>
    <w:basedOn w:val="DefaultParagraphFont"/>
    <w:rsid w:val="00E07798"/>
  </w:style>
  <w:style w:type="character" w:styleId="Emphasis">
    <w:name w:val="Emphasis"/>
    <w:basedOn w:val="DefaultParagraphFont"/>
    <w:uiPriority w:val="20"/>
    <w:qFormat/>
    <w:rsid w:val="00E07798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0B60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B60EB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0B60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B60EB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60E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0EB"/>
    <w:pPr>
      <w:widowControl w:val="0"/>
    </w:pPr>
    <w:rPr>
      <w:rFonts w:asciiTheme="minorHAnsi" w:hAnsiTheme="minorHAnsi" w:cstheme="minorBidi"/>
      <w:kern w:val="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0E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0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0EB"/>
    <w:rPr>
      <w:b/>
      <w:bCs/>
    </w:rPr>
  </w:style>
  <w:style w:type="paragraph" w:customStyle="1" w:styleId="p1">
    <w:name w:val="p1"/>
    <w:basedOn w:val="Normal"/>
    <w:rsid w:val="00F92BC4"/>
    <w:pPr>
      <w:jc w:val="both"/>
    </w:pPr>
    <w:rPr>
      <w:sz w:val="20"/>
      <w:szCs w:val="20"/>
    </w:rPr>
  </w:style>
  <w:style w:type="character" w:customStyle="1" w:styleId="s2">
    <w:name w:val="s2"/>
    <w:basedOn w:val="DefaultParagraphFont"/>
    <w:rsid w:val="00F92BC4"/>
    <w:rPr>
      <w:rFonts w:ascii="Cambria" w:hAnsi="Cambria" w:hint="default"/>
      <w:sz w:val="18"/>
      <w:szCs w:val="18"/>
    </w:rPr>
  </w:style>
  <w:style w:type="character" w:customStyle="1" w:styleId="s1">
    <w:name w:val="s1"/>
    <w:basedOn w:val="DefaultParagraphFont"/>
    <w:rsid w:val="00F92BC4"/>
  </w:style>
  <w:style w:type="paragraph" w:styleId="NormalWeb">
    <w:name w:val="Normal (Web)"/>
    <w:basedOn w:val="Normal"/>
    <w:uiPriority w:val="99"/>
    <w:semiHidden/>
    <w:unhideWhenUsed/>
    <w:rsid w:val="00E71722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05F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382187-29A6-4AF7-85C4-B5134B5E4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jiang</dc:creator>
  <cp:keywords/>
  <dc:description/>
  <cp:lastModifiedBy>AENCILAY</cp:lastModifiedBy>
  <cp:revision>75</cp:revision>
  <dcterms:created xsi:type="dcterms:W3CDTF">2017-10-27T13:17:00Z</dcterms:created>
  <dcterms:modified xsi:type="dcterms:W3CDTF">2018-09-12T07:45:00Z</dcterms:modified>
</cp:coreProperties>
</file>