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A2" w:rsidRPr="00AD2DE9" w:rsidRDefault="001E01A2" w:rsidP="001E01A2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  <w:r w:rsidRPr="00FB2998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Additional file </w:t>
      </w:r>
      <w:r w:rsidR="00204E80">
        <w:rPr>
          <w:rFonts w:ascii="Calibri" w:eastAsia="Times New Roman" w:hAnsi="Calibri" w:cs="Calibri"/>
          <w:b/>
          <w:bCs/>
          <w:color w:val="000000"/>
          <w:lang w:val="en-GB" w:eastAsia="en-GB"/>
        </w:rPr>
        <w:t>2</w:t>
      </w:r>
      <w:r w:rsidRPr="00FB2998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: Table </w:t>
      </w:r>
      <w:r w:rsidR="00204E80" w:rsidRPr="00FB2998">
        <w:rPr>
          <w:rFonts w:ascii="Calibri" w:eastAsia="Times New Roman" w:hAnsi="Calibri" w:cs="Calibri"/>
          <w:b/>
          <w:bCs/>
          <w:color w:val="000000"/>
          <w:lang w:val="en-GB" w:eastAsia="en-GB"/>
        </w:rPr>
        <w:t>S</w:t>
      </w:r>
      <w:r w:rsidR="00204E80">
        <w:rPr>
          <w:rFonts w:ascii="Calibri" w:eastAsia="Times New Roman" w:hAnsi="Calibri" w:cs="Calibri"/>
          <w:b/>
          <w:bCs/>
          <w:color w:val="000000"/>
          <w:lang w:val="en-GB" w:eastAsia="en-GB"/>
        </w:rPr>
        <w:t>2</w:t>
      </w:r>
      <w:bookmarkStart w:id="0" w:name="_GoBack"/>
      <w:bookmarkEnd w:id="0"/>
      <w:r w:rsidRPr="00FB2998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. </w:t>
      </w:r>
      <w:r w:rsidRPr="00AD2DE9">
        <w:rPr>
          <w:rFonts w:ascii="Calibri" w:eastAsia="Times New Roman" w:hAnsi="Calibri" w:cs="Calibri"/>
          <w:color w:val="000000"/>
          <w:lang w:val="en-GB" w:eastAsia="en-GB"/>
        </w:rPr>
        <w:t>Admission diagnostic criteria by country and admission facility</w:t>
      </w:r>
    </w:p>
    <w:p w:rsidR="001E01A2" w:rsidRPr="00AD2DE9" w:rsidRDefault="001E01A2" w:rsidP="001E01A2">
      <w:pPr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</w:p>
    <w:tbl>
      <w:tblPr>
        <w:tblW w:w="13325" w:type="dxa"/>
        <w:tblInd w:w="-5" w:type="dxa"/>
        <w:tblLook w:val="04A0" w:firstRow="1" w:lastRow="0" w:firstColumn="1" w:lastColumn="0" w:noHBand="0" w:noVBand="1"/>
      </w:tblPr>
      <w:tblGrid>
        <w:gridCol w:w="2042"/>
        <w:gridCol w:w="793"/>
        <w:gridCol w:w="713"/>
        <w:gridCol w:w="868"/>
        <w:gridCol w:w="713"/>
        <w:gridCol w:w="868"/>
        <w:gridCol w:w="718"/>
        <w:gridCol w:w="721"/>
        <w:gridCol w:w="713"/>
        <w:gridCol w:w="726"/>
        <w:gridCol w:w="713"/>
        <w:gridCol w:w="726"/>
        <w:gridCol w:w="617"/>
        <w:gridCol w:w="680"/>
        <w:gridCol w:w="713"/>
        <w:gridCol w:w="1001"/>
      </w:tblGrid>
      <w:tr w:rsidR="001E01A2" w:rsidRPr="00AD2DE9" w:rsidTr="00D67495">
        <w:trPr>
          <w:trHeight w:val="27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Data characteristics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1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M-</w:t>
            </w:r>
            <w:proofErr w:type="spellStart"/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M-both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Kwash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muac</w:t>
            </w:r>
            <w:proofErr w:type="spellEnd"/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K-</w:t>
            </w:r>
            <w:proofErr w:type="spellStart"/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whz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K-both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7 191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D67495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16 53</w:t>
            </w:r>
            <w:r w:rsidR="00020454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D67495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40 30</w:t>
            </w:r>
            <w:r w:rsidR="00020454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52.4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5 882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1 669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1 088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4 217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76 88</w:t>
            </w:r>
            <w:r w:rsidR="00291EF9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IPFs by countries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Angola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50.7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404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Burundi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1 534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Chad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482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Congo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62.0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276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DRC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1 003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2 801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393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Guinea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488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13.8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  <w:r w:rsidR="00020454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FB29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74.</w:t>
            </w:r>
            <w:r w:rsidR="00A63BB3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44</w:t>
            </w:r>
            <w:r w:rsidR="00291EF9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Liberia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673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Mali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221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Rwanda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904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55.2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12.7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1 639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Sierra Leon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33.6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110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Somalia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16.8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291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South Sudan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18.3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Sudan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834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69.2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1 206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Tanzania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48.3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559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1 00</w:t>
            </w:r>
            <w:r w:rsidR="00020454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29.</w:t>
            </w:r>
            <w:r w:rsidR="00A63BB3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19.6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3 24</w:t>
            </w:r>
            <w:r w:rsidR="00291EF9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5 98</w:t>
            </w:r>
            <w:r w:rsidR="00020454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40.1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3 735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25.0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1 138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7.6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465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2 179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14 93</w:t>
            </w:r>
            <w:r w:rsidR="00291EF9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OTPs by countries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Chad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17.4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76.3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207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DRC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728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26.3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1 018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36.8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2 766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Ethiopia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39.2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20.9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148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020454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16.7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77.1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  <w:r w:rsidR="00291EF9"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Niger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9 678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24.0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27 411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68.1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526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1 575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40 271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South Sudan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35.9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58.9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774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271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23.6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49.0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3.7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5.0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1 149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10 12</w:t>
            </w:r>
            <w:r w:rsidR="00020454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22.3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29 119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64.2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2 147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623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2 038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4.5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FB2998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45 36</w:t>
            </w:r>
            <w:r w:rsidR="00291EF9"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SFCs by countries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lastRenderedPageBreak/>
              <w:t>DRC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777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30.6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713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28.1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1 049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41.3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2 539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Kenya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941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81.6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101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8.8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1 153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Uganda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4 764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36.9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4 077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4 055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31.4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12 896</w:t>
            </w:r>
          </w:p>
        </w:tc>
      </w:tr>
      <w:tr w:rsidR="00D67495" w:rsidRPr="00AD2DE9" w:rsidTr="00291EF9">
        <w:trPr>
          <w:trHeight w:val="276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Total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5 652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34.1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87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5 731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34.5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156C3B">
            <w:pPr>
              <w:spacing w:after="0" w:line="276" w:lineRule="auto"/>
              <w:ind w:right="-65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5 205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31.4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0.0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1A2" w:rsidRPr="00AD2DE9" w:rsidRDefault="001E01A2" w:rsidP="00020454">
            <w:pPr>
              <w:spacing w:after="0" w:line="27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AD2D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16 588</w:t>
            </w:r>
          </w:p>
        </w:tc>
      </w:tr>
    </w:tbl>
    <w:p w:rsidR="001E01A2" w:rsidRPr="00B36084" w:rsidRDefault="001E01A2" w:rsidP="001E01A2">
      <w:pPr>
        <w:spacing w:before="120" w:after="0" w:line="240" w:lineRule="auto"/>
        <w:rPr>
          <w:sz w:val="20"/>
          <w:szCs w:val="20"/>
          <w:lang w:val="en-GB"/>
        </w:rPr>
      </w:pPr>
      <w:r w:rsidRPr="00AD2DE9">
        <w:rPr>
          <w:i/>
          <w:sz w:val="20"/>
          <w:szCs w:val="20"/>
          <w:lang w:val="en-GB"/>
        </w:rPr>
        <w:t xml:space="preserve">IPF </w:t>
      </w:r>
      <w:r w:rsidRPr="00AD2DE9">
        <w:rPr>
          <w:sz w:val="20"/>
          <w:szCs w:val="20"/>
          <w:lang w:val="en-GB"/>
        </w:rPr>
        <w:t xml:space="preserve">In-patient Facility (Hospital. Therapeutic Feeding </w:t>
      </w:r>
      <w:proofErr w:type="spellStart"/>
      <w:r w:rsidRPr="00AD2DE9">
        <w:rPr>
          <w:sz w:val="20"/>
          <w:szCs w:val="20"/>
          <w:lang w:val="en-GB"/>
        </w:rPr>
        <w:t>Center</w:t>
      </w:r>
      <w:proofErr w:type="spellEnd"/>
      <w:r w:rsidRPr="00AD2DE9">
        <w:rPr>
          <w:sz w:val="20"/>
          <w:szCs w:val="20"/>
          <w:lang w:val="en-GB"/>
        </w:rPr>
        <w:t>);</w:t>
      </w:r>
      <w:r w:rsidRPr="00AD2DE9">
        <w:rPr>
          <w:i/>
          <w:sz w:val="20"/>
          <w:szCs w:val="20"/>
          <w:lang w:val="en-GB"/>
        </w:rPr>
        <w:t xml:space="preserve"> OTP </w:t>
      </w:r>
      <w:r w:rsidRPr="00AD2DE9">
        <w:rPr>
          <w:sz w:val="20"/>
          <w:szCs w:val="20"/>
          <w:lang w:val="en-GB"/>
        </w:rPr>
        <w:t xml:space="preserve">Out-patient treatment program (Home treatment); </w:t>
      </w:r>
      <w:r w:rsidRPr="00AD2DE9">
        <w:rPr>
          <w:i/>
          <w:sz w:val="20"/>
          <w:szCs w:val="20"/>
          <w:lang w:val="en-GB"/>
        </w:rPr>
        <w:t xml:space="preserve">SFC </w:t>
      </w:r>
      <w:r w:rsidRPr="00AD2DE9">
        <w:rPr>
          <w:sz w:val="20"/>
          <w:szCs w:val="20"/>
          <w:lang w:val="en-GB"/>
        </w:rPr>
        <w:t>Supplementary Feeding Centre;</w:t>
      </w:r>
      <w:r w:rsidRPr="00AD2DE9">
        <w:rPr>
          <w:i/>
          <w:sz w:val="20"/>
          <w:szCs w:val="20"/>
          <w:lang w:val="en-GB"/>
        </w:rPr>
        <w:t xml:space="preserve"> M-</w:t>
      </w:r>
      <w:proofErr w:type="spellStart"/>
      <w:r w:rsidRPr="00AD2DE9">
        <w:rPr>
          <w:i/>
          <w:sz w:val="20"/>
          <w:szCs w:val="20"/>
          <w:lang w:val="en-GB"/>
        </w:rPr>
        <w:t>muac</w:t>
      </w:r>
      <w:proofErr w:type="spellEnd"/>
      <w:r w:rsidRPr="00AD2DE9">
        <w:rPr>
          <w:sz w:val="20"/>
          <w:szCs w:val="20"/>
          <w:lang w:val="en-GB"/>
        </w:rPr>
        <w:t xml:space="preserve"> MUAC &lt;115mm with WHZ ≥-3Z and no oedema (marasmus by MUAC only); </w:t>
      </w:r>
      <w:r w:rsidRPr="00AD2DE9">
        <w:rPr>
          <w:i/>
          <w:sz w:val="20"/>
          <w:szCs w:val="20"/>
          <w:lang w:val="en-GB"/>
        </w:rPr>
        <w:t>M-</w:t>
      </w:r>
      <w:proofErr w:type="spellStart"/>
      <w:r w:rsidRPr="00AD2DE9">
        <w:rPr>
          <w:i/>
          <w:sz w:val="20"/>
          <w:szCs w:val="20"/>
          <w:lang w:val="en-GB"/>
        </w:rPr>
        <w:t>whz</w:t>
      </w:r>
      <w:proofErr w:type="spellEnd"/>
      <w:r w:rsidRPr="00AD2DE9">
        <w:rPr>
          <w:sz w:val="20"/>
          <w:szCs w:val="20"/>
          <w:lang w:val="en-GB"/>
        </w:rPr>
        <w:t xml:space="preserve"> WHZ &lt;-3Z with MUAC ≥115mm and no oedema (marasmus by WHZ only); </w:t>
      </w:r>
      <w:r w:rsidRPr="00AD2DE9">
        <w:rPr>
          <w:i/>
          <w:sz w:val="20"/>
          <w:szCs w:val="20"/>
          <w:lang w:val="en-GB"/>
        </w:rPr>
        <w:t>M-both</w:t>
      </w:r>
      <w:r w:rsidRPr="00AD2DE9">
        <w:rPr>
          <w:sz w:val="20"/>
          <w:szCs w:val="20"/>
          <w:lang w:val="en-GB"/>
        </w:rPr>
        <w:t xml:space="preserve"> MUAC &lt;115mm &amp; WHZ &lt;-3Z and no oedema (marasmus by both diagnostic criteria); </w:t>
      </w:r>
      <w:proofErr w:type="spellStart"/>
      <w:r w:rsidRPr="00AD2DE9">
        <w:rPr>
          <w:i/>
          <w:sz w:val="20"/>
          <w:szCs w:val="20"/>
          <w:lang w:val="en-GB"/>
        </w:rPr>
        <w:t>Kwash</w:t>
      </w:r>
      <w:proofErr w:type="spellEnd"/>
      <w:r w:rsidRPr="00AD2DE9">
        <w:rPr>
          <w:sz w:val="20"/>
          <w:szCs w:val="20"/>
          <w:lang w:val="en-GB"/>
        </w:rPr>
        <w:t xml:space="preserve"> nutritional oedema/Kwashiorkor without meeting either MUAC or WHZ criteria; </w:t>
      </w:r>
      <w:r w:rsidRPr="00AD2DE9">
        <w:rPr>
          <w:i/>
          <w:sz w:val="20"/>
          <w:szCs w:val="20"/>
          <w:lang w:val="en-GB"/>
        </w:rPr>
        <w:t>K-</w:t>
      </w:r>
      <w:proofErr w:type="spellStart"/>
      <w:r w:rsidRPr="00AD2DE9">
        <w:rPr>
          <w:i/>
          <w:sz w:val="20"/>
          <w:szCs w:val="20"/>
          <w:lang w:val="en-GB"/>
        </w:rPr>
        <w:t>muac</w:t>
      </w:r>
      <w:proofErr w:type="spellEnd"/>
      <w:r w:rsidRPr="00AD2DE9">
        <w:rPr>
          <w:i/>
          <w:sz w:val="20"/>
          <w:szCs w:val="20"/>
          <w:lang w:val="en-GB"/>
        </w:rPr>
        <w:t xml:space="preserve"> </w:t>
      </w:r>
      <w:r w:rsidRPr="00AD2DE9">
        <w:rPr>
          <w:sz w:val="20"/>
          <w:szCs w:val="20"/>
          <w:lang w:val="en-GB"/>
        </w:rPr>
        <w:t xml:space="preserve">oedematous malnutrition with MUAC &lt; 115mm and WHZ &gt;= -3Z; </w:t>
      </w:r>
      <w:r w:rsidRPr="00AD2DE9">
        <w:rPr>
          <w:i/>
          <w:sz w:val="20"/>
          <w:szCs w:val="20"/>
          <w:lang w:val="en-GB"/>
        </w:rPr>
        <w:t>K-</w:t>
      </w:r>
      <w:proofErr w:type="spellStart"/>
      <w:r w:rsidRPr="00AD2DE9">
        <w:rPr>
          <w:i/>
          <w:sz w:val="20"/>
          <w:szCs w:val="20"/>
          <w:lang w:val="en-GB"/>
        </w:rPr>
        <w:t>muac</w:t>
      </w:r>
      <w:proofErr w:type="spellEnd"/>
      <w:r w:rsidRPr="00AD2DE9">
        <w:rPr>
          <w:sz w:val="20"/>
          <w:szCs w:val="20"/>
          <w:lang w:val="en-GB"/>
        </w:rPr>
        <w:t xml:space="preserve"> oedematous malnutrition with MUAC &lt; 115mm and WHZ &gt;= -3Z; </w:t>
      </w:r>
      <w:r w:rsidRPr="00AD2DE9">
        <w:rPr>
          <w:i/>
          <w:sz w:val="20"/>
          <w:szCs w:val="20"/>
          <w:lang w:val="en-GB"/>
        </w:rPr>
        <w:t>K-</w:t>
      </w:r>
      <w:proofErr w:type="spellStart"/>
      <w:r w:rsidRPr="00AD2DE9">
        <w:rPr>
          <w:i/>
          <w:sz w:val="20"/>
          <w:szCs w:val="20"/>
          <w:lang w:val="en-GB"/>
        </w:rPr>
        <w:t>whz</w:t>
      </w:r>
      <w:proofErr w:type="spellEnd"/>
      <w:r w:rsidRPr="00AD2DE9">
        <w:rPr>
          <w:sz w:val="20"/>
          <w:szCs w:val="20"/>
          <w:lang w:val="en-GB"/>
        </w:rPr>
        <w:t xml:space="preserve"> oedematous malnutrition with MUAC &gt;= 115mm and WHZ&lt;-3Z; </w:t>
      </w:r>
      <w:r w:rsidRPr="00AD2DE9">
        <w:rPr>
          <w:i/>
          <w:sz w:val="20"/>
          <w:szCs w:val="20"/>
          <w:lang w:val="en-GB"/>
        </w:rPr>
        <w:t>K-both</w:t>
      </w:r>
      <w:r w:rsidRPr="00AD2DE9">
        <w:rPr>
          <w:sz w:val="20"/>
          <w:szCs w:val="20"/>
          <w:lang w:val="en-GB"/>
        </w:rPr>
        <w:t xml:space="preserve">  oedematous malnutrition with MUAC &lt; 115mm and WHZ &lt;-3Z; </w:t>
      </w:r>
      <w:r w:rsidRPr="00AD2DE9">
        <w:rPr>
          <w:i/>
          <w:sz w:val="20"/>
          <w:szCs w:val="20"/>
          <w:lang w:val="en-GB"/>
        </w:rPr>
        <w:t xml:space="preserve">DRC </w:t>
      </w:r>
      <w:r w:rsidRPr="00AD2DE9">
        <w:rPr>
          <w:sz w:val="20"/>
          <w:szCs w:val="20"/>
          <w:lang w:val="en-GB"/>
        </w:rPr>
        <w:t>Democratic Republic of Congo.</w:t>
      </w:r>
    </w:p>
    <w:p w:rsidR="001E01A2" w:rsidRPr="00B36084" w:rsidRDefault="001E01A2" w:rsidP="001E01A2">
      <w:pPr>
        <w:spacing w:before="120" w:after="0" w:line="276" w:lineRule="auto"/>
        <w:rPr>
          <w:sz w:val="20"/>
          <w:szCs w:val="20"/>
          <w:lang w:val="en-GB"/>
        </w:rPr>
      </w:pPr>
    </w:p>
    <w:p w:rsidR="006A4B95" w:rsidRPr="001E01A2" w:rsidRDefault="006A4B95">
      <w:pPr>
        <w:rPr>
          <w:lang w:val="en-GB"/>
        </w:rPr>
      </w:pPr>
    </w:p>
    <w:sectPr w:rsidR="006A4B95" w:rsidRPr="001E01A2" w:rsidSect="001E01A2">
      <w:pgSz w:w="16838" w:h="11906" w:orient="landscape"/>
      <w:pgMar w:top="1077" w:right="1021" w:bottom="107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LLETY EMMANUEL">
    <w15:presenceInfo w15:providerId="None" w15:userId="GRELLETY EMMANU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7"/>
  </w:docVars>
  <w:rsids>
    <w:rsidRoot w:val="001E01A2"/>
    <w:rsid w:val="00020454"/>
    <w:rsid w:val="000837C1"/>
    <w:rsid w:val="00156C3B"/>
    <w:rsid w:val="001E01A2"/>
    <w:rsid w:val="00204E80"/>
    <w:rsid w:val="00217358"/>
    <w:rsid w:val="00291EF9"/>
    <w:rsid w:val="006A4B95"/>
    <w:rsid w:val="006B000B"/>
    <w:rsid w:val="007914DD"/>
    <w:rsid w:val="00A522F9"/>
    <w:rsid w:val="00A63BB3"/>
    <w:rsid w:val="00AD2DE9"/>
    <w:rsid w:val="00D67495"/>
    <w:rsid w:val="00E30432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54"/>
    <w:rPr>
      <w:rFonts w:ascii="Segoe UI" w:hAnsi="Segoe UI" w:cs="Segoe UI"/>
      <w:sz w:val="18"/>
      <w:szCs w:val="18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A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54"/>
    <w:rPr>
      <w:rFonts w:ascii="Segoe UI" w:hAnsi="Segoe UI" w:cs="Segoe UI"/>
      <w:sz w:val="18"/>
      <w:szCs w:val="18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Emmmanuel Grellety</dc:creator>
  <cp:keywords/>
  <dc:description/>
  <cp:lastModifiedBy>Capangan, Fritz</cp:lastModifiedBy>
  <cp:revision>12</cp:revision>
  <dcterms:created xsi:type="dcterms:W3CDTF">2018-05-28T09:04:00Z</dcterms:created>
  <dcterms:modified xsi:type="dcterms:W3CDTF">2018-08-20T19:23:00Z</dcterms:modified>
</cp:coreProperties>
</file>