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E" w:rsidRPr="00047F0E" w:rsidRDefault="00450C0F" w:rsidP="0053482E">
      <w:pPr>
        <w:autoSpaceDE w:val="0"/>
        <w:autoSpaceDN w:val="0"/>
        <w:adjustRightInd w:val="0"/>
        <w:spacing w:line="360" w:lineRule="auto"/>
        <w:rPr>
          <w:rFonts w:eastAsia="Times-Bold"/>
          <w:b/>
          <w:bCs/>
          <w:szCs w:val="24"/>
        </w:rPr>
      </w:pPr>
      <w:r>
        <w:rPr>
          <w:rFonts w:eastAsia="Times-Bold"/>
          <w:b/>
          <w:bCs/>
          <w:szCs w:val="24"/>
        </w:rPr>
        <w:t>Additional file 1</w:t>
      </w:r>
    </w:p>
    <w:p w:rsidR="0053482E" w:rsidRPr="00047F0E" w:rsidRDefault="0053482E" w:rsidP="0053482E">
      <w:pPr>
        <w:autoSpaceDE w:val="0"/>
        <w:autoSpaceDN w:val="0"/>
        <w:adjustRightInd w:val="0"/>
        <w:spacing w:line="360" w:lineRule="auto"/>
        <w:ind w:left="601" w:hangingChars="250" w:hanging="601"/>
        <w:rPr>
          <w:rFonts w:eastAsia="DFKai-SB"/>
          <w:b/>
          <w:szCs w:val="24"/>
        </w:rPr>
      </w:pPr>
    </w:p>
    <w:p w:rsidR="0053482E" w:rsidRPr="00047F0E" w:rsidRDefault="0053482E" w:rsidP="0053482E">
      <w:pPr>
        <w:autoSpaceDE w:val="0"/>
        <w:autoSpaceDN w:val="0"/>
        <w:adjustRightInd w:val="0"/>
        <w:snapToGrid w:val="0"/>
        <w:spacing w:line="360" w:lineRule="auto"/>
        <w:rPr>
          <w:rFonts w:eastAsia="DFKai-SB"/>
          <w:b/>
          <w:szCs w:val="24"/>
        </w:rPr>
      </w:pPr>
      <w:r w:rsidRPr="00047F0E">
        <w:rPr>
          <w:rFonts w:eastAsia="DFKai-SB"/>
          <w:b/>
          <w:szCs w:val="24"/>
        </w:rPr>
        <w:t>Title:</w:t>
      </w:r>
    </w:p>
    <w:p w:rsidR="002F1C15" w:rsidRDefault="002F1C15" w:rsidP="002F1C15">
      <w:pPr>
        <w:spacing w:line="360" w:lineRule="auto"/>
        <w:jc w:val="both"/>
        <w:rPr>
          <w:rFonts w:eastAsia="DFKai-SB"/>
          <w:b/>
          <w:bCs/>
          <w:szCs w:val="24"/>
          <w:lang w:eastAsia="zh-TW"/>
        </w:rPr>
      </w:pPr>
      <w:r w:rsidRPr="002F1C15">
        <w:rPr>
          <w:rFonts w:eastAsia="DFKai-SB"/>
          <w:b/>
          <w:bCs/>
          <w:szCs w:val="24"/>
        </w:rPr>
        <w:t xml:space="preserve">Downregulating CD26/DPPIV by apigenin modulates the interplay between Akt and Snail/Slug signaling to restrain metastasis of lung cancer with multiple EGFR statuses </w:t>
      </w:r>
    </w:p>
    <w:p w:rsidR="0053482E" w:rsidRPr="00BE5FE5" w:rsidRDefault="0053482E" w:rsidP="0053482E">
      <w:pPr>
        <w:spacing w:line="360" w:lineRule="auto"/>
        <w:rPr>
          <w:bCs/>
          <w:noProof/>
          <w:szCs w:val="24"/>
          <w:lang w:eastAsia="zh-TW"/>
        </w:rPr>
      </w:pPr>
      <w:r w:rsidRPr="00BE5FE5">
        <w:rPr>
          <w:bCs/>
          <w:noProof/>
          <w:szCs w:val="24"/>
        </w:rPr>
        <w:t xml:space="preserve">Jer-Hwa Chang, </w:t>
      </w:r>
      <w:r w:rsidR="00673203" w:rsidRPr="00673203">
        <w:rPr>
          <w:bCs/>
          <w:noProof/>
          <w:szCs w:val="24"/>
        </w:rPr>
        <w:t>Chao-Wen Cheng</w:t>
      </w:r>
      <w:r w:rsidR="00673203">
        <w:rPr>
          <w:rFonts w:hint="eastAsia"/>
          <w:bCs/>
          <w:noProof/>
          <w:szCs w:val="24"/>
          <w:lang w:eastAsia="zh-TW"/>
        </w:rPr>
        <w:t xml:space="preserve">, </w:t>
      </w:r>
      <w:r w:rsidRPr="008E0A1A">
        <w:rPr>
          <w:bCs/>
          <w:noProof/>
          <w:szCs w:val="24"/>
        </w:rPr>
        <w:t>Yi-Chieh Yang</w:t>
      </w:r>
      <w:r w:rsidRPr="00BE5FE5">
        <w:rPr>
          <w:bCs/>
          <w:noProof/>
          <w:szCs w:val="24"/>
        </w:rPr>
        <w:t xml:space="preserve">, Wan-Shen Chen, Wen-Yueh Hung, Jyh-Ming Chow, </w:t>
      </w:r>
      <w:r w:rsidR="00060533" w:rsidRPr="00060533">
        <w:rPr>
          <w:bCs/>
          <w:noProof/>
          <w:szCs w:val="24"/>
        </w:rPr>
        <w:t>Pai-Sheng Chen</w:t>
      </w:r>
      <w:r w:rsidR="00060533">
        <w:rPr>
          <w:rFonts w:hint="eastAsia"/>
          <w:bCs/>
          <w:noProof/>
          <w:szCs w:val="24"/>
          <w:lang w:eastAsia="zh-TW"/>
        </w:rPr>
        <w:t>,</w:t>
      </w:r>
      <w:r w:rsidR="00060533" w:rsidRPr="00060533">
        <w:rPr>
          <w:bCs/>
          <w:noProof/>
          <w:szCs w:val="24"/>
        </w:rPr>
        <w:t xml:space="preserve"> </w:t>
      </w:r>
      <w:r w:rsidRPr="00BE5FE5">
        <w:rPr>
          <w:noProof/>
          <w:szCs w:val="24"/>
        </w:rPr>
        <w:t>Michael Hsiao</w:t>
      </w:r>
      <w:r w:rsidRPr="00BE5FE5">
        <w:rPr>
          <w:bCs/>
          <w:noProof/>
          <w:szCs w:val="24"/>
        </w:rPr>
        <w:t>, Wei-Jiunn Lee</w:t>
      </w:r>
      <w:r>
        <w:rPr>
          <w:bCs/>
          <w:noProof/>
          <w:szCs w:val="24"/>
          <w:lang w:eastAsia="zh-TW"/>
        </w:rPr>
        <w:t xml:space="preserve"> </w:t>
      </w:r>
      <w:r w:rsidRPr="00BE5FE5">
        <w:rPr>
          <w:bCs/>
          <w:noProof/>
          <w:szCs w:val="24"/>
          <w:vertAlign w:val="superscript"/>
        </w:rPr>
        <w:t xml:space="preserve"> </w:t>
      </w:r>
      <w:r w:rsidRPr="00BE5FE5">
        <w:rPr>
          <w:bCs/>
          <w:noProof/>
          <w:szCs w:val="24"/>
        </w:rPr>
        <w:t>and  Ming-Hsien Chien</w:t>
      </w:r>
    </w:p>
    <w:p w:rsidR="0053482E" w:rsidRPr="00047F0E" w:rsidRDefault="0053482E" w:rsidP="0053482E">
      <w:pPr>
        <w:spacing w:line="360" w:lineRule="auto"/>
        <w:rPr>
          <w:rFonts w:eastAsia="DFKai-SB"/>
          <w:szCs w:val="24"/>
        </w:rPr>
      </w:pPr>
    </w:p>
    <w:p w:rsidR="0053482E" w:rsidRPr="00047F0E" w:rsidRDefault="0053482E" w:rsidP="0053482E">
      <w:pPr>
        <w:spacing w:line="360" w:lineRule="auto"/>
        <w:rPr>
          <w:rFonts w:eastAsia="DFKai-SB"/>
          <w:szCs w:val="24"/>
        </w:rPr>
      </w:pPr>
      <w:r w:rsidRPr="00047F0E">
        <w:rPr>
          <w:rFonts w:eastAsia="DFKai-SB"/>
          <w:szCs w:val="24"/>
        </w:rPr>
        <w:t xml:space="preserve">Correspondence to: Dr. </w:t>
      </w:r>
      <w:r w:rsidRPr="00BE5FE5">
        <w:rPr>
          <w:rFonts w:eastAsia="DFKai-SB"/>
          <w:bCs/>
          <w:szCs w:val="24"/>
        </w:rPr>
        <w:t>Wei-Jiunn Lee</w:t>
      </w:r>
      <w:r w:rsidRPr="00047F0E">
        <w:rPr>
          <w:rFonts w:eastAsia="DFKai-SB"/>
          <w:szCs w:val="24"/>
        </w:rPr>
        <w:t xml:space="preserve"> (E-mail: </w:t>
      </w:r>
      <w:r w:rsidRPr="00BE5FE5">
        <w:rPr>
          <w:rFonts w:eastAsia="DFKai-SB"/>
          <w:bCs/>
          <w:szCs w:val="24"/>
        </w:rPr>
        <w:t>lwj5905@gmail.com</w:t>
      </w:r>
      <w:r w:rsidRPr="00047F0E">
        <w:rPr>
          <w:rFonts w:eastAsia="DFKai-SB"/>
          <w:szCs w:val="24"/>
        </w:rPr>
        <w:t xml:space="preserve">) and Dr. </w:t>
      </w:r>
      <w:r w:rsidRPr="00BE5FE5">
        <w:rPr>
          <w:color w:val="000000"/>
          <w:szCs w:val="24"/>
        </w:rPr>
        <w:t>Ming-Hsien Chien</w:t>
      </w:r>
      <w:r w:rsidRPr="00047F0E">
        <w:rPr>
          <w:rFonts w:eastAsia="DFKai-SB"/>
          <w:szCs w:val="24"/>
        </w:rPr>
        <w:t xml:space="preserve"> (E-mail: </w:t>
      </w:r>
      <w:r w:rsidRPr="00BE5FE5">
        <w:rPr>
          <w:rFonts w:eastAsia="DFKai-SB"/>
          <w:bCs/>
          <w:szCs w:val="24"/>
        </w:rPr>
        <w:t>mhchien1976@gmail.com</w:t>
      </w:r>
      <w:r w:rsidRPr="00047F0E">
        <w:rPr>
          <w:rFonts w:eastAsia="DFKai-SB"/>
          <w:szCs w:val="24"/>
        </w:rPr>
        <w:t>)</w:t>
      </w:r>
    </w:p>
    <w:p w:rsidR="0053482E" w:rsidRPr="00047F0E" w:rsidRDefault="0053482E" w:rsidP="0053482E">
      <w:pPr>
        <w:rPr>
          <w:b/>
          <w:szCs w:val="24"/>
        </w:rPr>
      </w:pPr>
    </w:p>
    <w:p w:rsidR="0053482E" w:rsidRPr="00047F0E" w:rsidRDefault="0053482E" w:rsidP="0053482E">
      <w:pPr>
        <w:rPr>
          <w:b/>
          <w:bCs/>
          <w:szCs w:val="24"/>
        </w:rPr>
      </w:pPr>
      <w:r w:rsidRPr="00047F0E">
        <w:rPr>
          <w:b/>
          <w:szCs w:val="24"/>
        </w:rPr>
        <w:br w:type="page"/>
      </w:r>
      <w:bookmarkStart w:id="0" w:name="_GoBack"/>
      <w:r w:rsidRPr="00047F0E">
        <w:rPr>
          <w:rFonts w:eastAsia="Times-Bold"/>
          <w:b/>
          <w:bCs/>
          <w:szCs w:val="24"/>
        </w:rPr>
        <w:lastRenderedPageBreak/>
        <w:t>Fig</w:t>
      </w:r>
      <w:bookmarkEnd w:id="0"/>
      <w:r w:rsidRPr="00047F0E">
        <w:rPr>
          <w:rFonts w:eastAsia="Times-Bold"/>
          <w:b/>
          <w:bCs/>
          <w:szCs w:val="24"/>
        </w:rPr>
        <w:t>ure Legends</w:t>
      </w:r>
    </w:p>
    <w:p w:rsidR="0053482E" w:rsidRPr="00047F0E" w:rsidRDefault="0053482E" w:rsidP="0053482E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3873500" cy="3002280"/>
            <wp:effectExtent l="19050" t="0" r="0" b="0"/>
            <wp:docPr id="1" name="Picture 1" descr="Effect of Api on colony formation (CL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ect of Api on colony formation (CL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2E" w:rsidRPr="00047F0E" w:rsidRDefault="00C71B81" w:rsidP="0053482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C71B81">
        <w:rPr>
          <w:rFonts w:ascii="Times New Roman" w:hAnsi="Times New Roman" w:cs="Times New Roman"/>
          <w:b/>
          <w:bCs/>
          <w:color w:val="000000"/>
          <w:kern w:val="24"/>
        </w:rPr>
        <w:t>Figure S1.</w:t>
      </w:r>
      <w:r w:rsidR="0053482E">
        <w:rPr>
          <w:rFonts w:ascii="Times New Roman" w:hAnsi="Times New Roman" w:cs="Times New Roman"/>
          <w:color w:val="000000"/>
          <w:kern w:val="24"/>
        </w:rPr>
        <w:t xml:space="preserve"> Effect of </w:t>
      </w:r>
      <w:r w:rsidR="0053482E">
        <w:rPr>
          <w:rFonts w:ascii="Times New Roman" w:hAnsi="Times New Roman" w:cs="Times New Roman"/>
          <w:bCs/>
          <w:color w:val="000000"/>
          <w:kern w:val="24"/>
        </w:rPr>
        <w:t>a</w:t>
      </w:r>
      <w:r w:rsidR="0053482E" w:rsidRPr="00C3422C">
        <w:rPr>
          <w:rFonts w:ascii="Times New Roman" w:hAnsi="Times New Roman" w:cs="Times New Roman"/>
          <w:bCs/>
          <w:color w:val="000000"/>
          <w:kern w:val="24"/>
        </w:rPr>
        <w:t>pigenin (API)</w:t>
      </w:r>
      <w:r w:rsidR="0053482E" w:rsidRPr="00226C55">
        <w:rPr>
          <w:rFonts w:ascii="Times New Roman" w:hAnsi="Times New Roman" w:cs="Times New Roman"/>
          <w:color w:val="000000"/>
          <w:kern w:val="24"/>
        </w:rPr>
        <w:t xml:space="preserve"> on </w:t>
      </w:r>
      <w:r w:rsidR="0053482E" w:rsidRPr="00C3422C">
        <w:rPr>
          <w:rFonts w:ascii="Times New Roman" w:hAnsi="Times New Roman" w:cs="Times New Roman"/>
          <w:bCs/>
          <w:color w:val="000000"/>
          <w:kern w:val="24"/>
        </w:rPr>
        <w:t>colony formation</w:t>
      </w:r>
      <w:r w:rsidR="0053482E" w:rsidRPr="00226C55">
        <w:rPr>
          <w:rFonts w:ascii="Times New Roman" w:hAnsi="Times New Roman" w:cs="Times New Roman"/>
          <w:color w:val="000000"/>
          <w:kern w:val="24"/>
        </w:rPr>
        <w:t xml:space="preserve"> in </w:t>
      </w:r>
      <w:r w:rsidR="0053482E">
        <w:rPr>
          <w:rFonts w:ascii="Times New Roman" w:hAnsi="Times New Roman" w:cs="Times New Roman"/>
          <w:color w:val="000000"/>
          <w:kern w:val="24"/>
        </w:rPr>
        <w:t>CL1-5 and H1975</w:t>
      </w:r>
      <w:r w:rsidR="0053482E" w:rsidRPr="00226C55">
        <w:rPr>
          <w:rFonts w:ascii="Times New Roman" w:hAnsi="Times New Roman" w:cs="Times New Roman"/>
          <w:color w:val="000000"/>
          <w:kern w:val="24"/>
        </w:rPr>
        <w:t xml:space="preserve"> </w:t>
      </w:r>
      <w:r w:rsidR="0053482E" w:rsidRPr="00CE1520">
        <w:rPr>
          <w:rFonts w:ascii="Times New Roman" w:hAnsi="Times New Roman" w:cs="Times New Roman"/>
          <w:bCs/>
          <w:color w:val="000000"/>
          <w:kern w:val="24"/>
        </w:rPr>
        <w:t>non-small cell lung cancer (NSCLC) cells</w:t>
      </w:r>
      <w:r w:rsidR="0053482E" w:rsidRPr="00226C55">
        <w:rPr>
          <w:rFonts w:ascii="Times New Roman" w:hAnsi="Times New Roman" w:cs="Times New Roman"/>
          <w:color w:val="000000"/>
          <w:kern w:val="24"/>
        </w:rPr>
        <w:t xml:space="preserve">. Cells were treated with vehicle or </w:t>
      </w:r>
      <w:r w:rsidR="0053482E" w:rsidRPr="00C3422C">
        <w:rPr>
          <w:rFonts w:ascii="Times New Roman" w:hAnsi="Times New Roman" w:cs="Times New Roman"/>
          <w:color w:val="000000"/>
          <w:kern w:val="24"/>
        </w:rPr>
        <w:t>API (5</w:t>
      </w:r>
      <w:r w:rsidR="0053482E" w:rsidRPr="00C3422C">
        <w:rPr>
          <w:rFonts w:ascii="Times New Roman" w:hAnsi="Times New Roman" w:cs="Times New Roman"/>
          <w:color w:val="000000"/>
          <w:kern w:val="24"/>
        </w:rPr>
        <w:sym w:font="Symbol" w:char="F07E"/>
      </w:r>
      <w:r w:rsidR="0053482E" w:rsidRPr="00C3422C">
        <w:rPr>
          <w:rFonts w:ascii="Times New Roman" w:hAnsi="Times New Roman" w:cs="Times New Roman"/>
          <w:color w:val="000000"/>
          <w:kern w:val="24"/>
        </w:rPr>
        <w:t>40 μM) for 24 h; then, the death-inducing effects of API on cells were determined by counting the colonies formed.</w:t>
      </w:r>
      <w:r w:rsidR="0053482E" w:rsidRPr="00C3422C">
        <w:rPr>
          <w:rFonts w:ascii="Times New Roman" w:hAnsi="Times New Roman" w:cs="Times New Roman"/>
        </w:rPr>
        <w:t xml:space="preserve"> </w:t>
      </w:r>
      <w:r w:rsidR="0053482E" w:rsidRPr="00C3422C">
        <w:rPr>
          <w:rFonts w:ascii="Times New Roman" w:hAnsi="Times New Roman" w:cs="Times New Roman"/>
          <w:color w:val="000000"/>
          <w:kern w:val="24"/>
        </w:rPr>
        <w:t>Left: Representative photomicrographs. Right: Data are presented as the mean ± SD of</w:t>
      </w:r>
      <w:r w:rsidR="0053482E" w:rsidRPr="00C3422C">
        <w:rPr>
          <w:rFonts w:ascii="Times New Roman" w:hAnsi="Times New Roman" w:cs="Times New Roman"/>
          <w:bCs/>
          <w:color w:val="000000"/>
          <w:kern w:val="24"/>
        </w:rPr>
        <w:t xml:space="preserve"> at three</w:t>
      </w:r>
      <w:r w:rsidR="0053482E" w:rsidRPr="00C3422C">
        <w:rPr>
          <w:rFonts w:ascii="Times New Roman" w:hAnsi="Times New Roman" w:cs="Times New Roman"/>
          <w:color w:val="000000"/>
          <w:kern w:val="24"/>
        </w:rPr>
        <w:t xml:space="preserve"> independent experiments. * </w:t>
      </w:r>
      <w:r w:rsidR="0053482E" w:rsidRPr="00C3422C">
        <w:rPr>
          <w:rFonts w:ascii="Times New Roman" w:hAnsi="Times New Roman" w:cs="Times New Roman"/>
          <w:i/>
          <w:color w:val="000000"/>
          <w:kern w:val="24"/>
        </w:rPr>
        <w:t xml:space="preserve">p </w:t>
      </w:r>
      <w:r w:rsidR="0053482E" w:rsidRPr="00C3422C">
        <w:rPr>
          <w:rFonts w:ascii="Times New Roman" w:hAnsi="Times New Roman" w:cs="Times New Roman"/>
          <w:color w:val="000000"/>
          <w:kern w:val="24"/>
        </w:rPr>
        <w:t>&lt; 0.05, compared to the vehicle group.</w:t>
      </w:r>
    </w:p>
    <w:p w:rsidR="0053482E" w:rsidRPr="00047F0E" w:rsidRDefault="0053482E" w:rsidP="0053482E">
      <w:pPr>
        <w:rPr>
          <w:b/>
          <w:szCs w:val="24"/>
        </w:rPr>
      </w:pPr>
      <w:r w:rsidRPr="00047F0E">
        <w:rPr>
          <w:b/>
          <w:szCs w:val="24"/>
        </w:rPr>
        <w:br w:type="page"/>
      </w:r>
    </w:p>
    <w:p w:rsidR="0053482E" w:rsidRPr="00047F0E" w:rsidRDefault="00AF7591" w:rsidP="0053482E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2437589" cy="228604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 of Api on proteases (A549, H1975)-revi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594" cy="22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2E" w:rsidRPr="004B3581" w:rsidRDefault="00C71B81" w:rsidP="0053482E">
      <w:pPr>
        <w:jc w:val="both"/>
      </w:pPr>
      <w:r w:rsidRPr="00C71B81">
        <w:rPr>
          <w:b/>
          <w:szCs w:val="24"/>
        </w:rPr>
        <w:t>Figure S</w:t>
      </w:r>
      <w:r>
        <w:rPr>
          <w:rFonts w:hint="eastAsia"/>
          <w:b/>
          <w:szCs w:val="24"/>
          <w:lang w:eastAsia="zh-TW"/>
        </w:rPr>
        <w:t>2</w:t>
      </w:r>
      <w:r w:rsidRPr="00C71B81">
        <w:rPr>
          <w:b/>
          <w:szCs w:val="24"/>
        </w:rPr>
        <w:t>.</w:t>
      </w:r>
      <w:r w:rsidR="0053482E" w:rsidRPr="00047F0E">
        <w:rPr>
          <w:szCs w:val="24"/>
        </w:rPr>
        <w:t xml:space="preserve"> </w:t>
      </w:r>
      <w:r w:rsidR="0053482E" w:rsidRPr="004B3581">
        <w:t>Effect</w:t>
      </w:r>
      <w:r w:rsidR="0053482E">
        <w:t>s</w:t>
      </w:r>
      <w:r w:rsidR="0053482E" w:rsidRPr="004B3581">
        <w:t xml:space="preserve"> of</w:t>
      </w:r>
      <w:r w:rsidR="0053482E">
        <w:t xml:space="preserve"> </w:t>
      </w:r>
      <w:r w:rsidR="0053482E" w:rsidRPr="005102F3">
        <w:rPr>
          <w:bCs/>
        </w:rPr>
        <w:t>apigenin (API)</w:t>
      </w:r>
      <w:r w:rsidR="0053482E" w:rsidRPr="005102F3">
        <w:t xml:space="preserve"> </w:t>
      </w:r>
      <w:r w:rsidR="0053482E">
        <w:rPr>
          <w:lang w:eastAsia="zh-TW"/>
        </w:rPr>
        <w:t xml:space="preserve">on </w:t>
      </w:r>
      <w:r w:rsidR="0053482E">
        <w:rPr>
          <w:bCs/>
          <w:lang w:eastAsia="zh-TW"/>
        </w:rPr>
        <w:t>c</w:t>
      </w:r>
      <w:r w:rsidR="0053482E">
        <w:rPr>
          <w:bCs/>
        </w:rPr>
        <w:t>hanges</w:t>
      </w:r>
      <w:r w:rsidR="0053482E" w:rsidRPr="005102F3">
        <w:rPr>
          <w:bCs/>
        </w:rPr>
        <w:t xml:space="preserve"> </w:t>
      </w:r>
      <w:r w:rsidR="0053482E">
        <w:rPr>
          <w:bCs/>
        </w:rPr>
        <w:t>in</w:t>
      </w:r>
      <w:r w:rsidR="0053482E" w:rsidRPr="005102F3">
        <w:rPr>
          <w:bCs/>
        </w:rPr>
        <w:t xml:space="preserve"> different proteases in </w:t>
      </w:r>
      <w:r w:rsidR="0053482E">
        <w:rPr>
          <w:bCs/>
          <w:lang w:eastAsia="zh-TW"/>
        </w:rPr>
        <w:t>A549 and H1975</w:t>
      </w:r>
      <w:r w:rsidR="0053482E" w:rsidRPr="005102F3">
        <w:rPr>
          <w:bCs/>
        </w:rPr>
        <w:t xml:space="preserve"> cells following 24-h treatment with API. </w:t>
      </w:r>
      <w:r w:rsidR="0053482E" w:rsidRPr="004B3581">
        <w:t>Cells were harvested and l</w:t>
      </w:r>
      <w:r w:rsidR="0053482E">
        <w:t>ysed for the detection of matrix metalloproteinase (</w:t>
      </w:r>
      <w:r w:rsidR="0053482E">
        <w:rPr>
          <w:lang w:eastAsia="zh-TW"/>
        </w:rPr>
        <w:t>MMP)-2, MMP-3, MMP-9, presenilin-1,</w:t>
      </w:r>
      <w:r w:rsidR="0053482E" w:rsidRPr="004B3581">
        <w:t xml:space="preserve"> and β-actin by a Western blot analysis. Quantitative results of maspin protein levels, which were adjusted to the β-actin protein levels.</w:t>
      </w:r>
    </w:p>
    <w:p w:rsidR="0053482E" w:rsidRPr="00047F0E" w:rsidRDefault="0053482E" w:rsidP="0053482E">
      <w:pPr>
        <w:jc w:val="both"/>
        <w:rPr>
          <w:b/>
          <w:szCs w:val="24"/>
        </w:rPr>
      </w:pPr>
    </w:p>
    <w:p w:rsidR="0053482E" w:rsidRPr="00047F0E" w:rsidRDefault="0053482E" w:rsidP="0053482E">
      <w:pPr>
        <w:jc w:val="center"/>
        <w:rPr>
          <w:b/>
          <w:szCs w:val="24"/>
        </w:rPr>
      </w:pPr>
    </w:p>
    <w:p w:rsidR="0053482E" w:rsidRPr="00047F0E" w:rsidRDefault="0053482E" w:rsidP="0053482E">
      <w:pPr>
        <w:jc w:val="center"/>
        <w:rPr>
          <w:b/>
          <w:szCs w:val="24"/>
        </w:rPr>
      </w:pPr>
    </w:p>
    <w:p w:rsidR="0053482E" w:rsidRPr="00047F0E" w:rsidRDefault="0053482E" w:rsidP="0053482E">
      <w:pPr>
        <w:jc w:val="center"/>
        <w:rPr>
          <w:b/>
          <w:szCs w:val="24"/>
        </w:rPr>
      </w:pPr>
    </w:p>
    <w:p w:rsidR="0053482E" w:rsidRDefault="0053482E" w:rsidP="0053482E">
      <w:pPr>
        <w:jc w:val="center"/>
        <w:rPr>
          <w:b/>
          <w:szCs w:val="24"/>
          <w:lang w:eastAsia="zh-TW"/>
        </w:rPr>
      </w:pPr>
      <w:r>
        <w:rPr>
          <w:b/>
          <w:szCs w:val="24"/>
        </w:rPr>
        <w:br w:type="page"/>
      </w:r>
    </w:p>
    <w:p w:rsidR="0053482E" w:rsidRPr="00047F0E" w:rsidRDefault="004C07B4" w:rsidP="0053482E">
      <w:pPr>
        <w:jc w:val="center"/>
        <w:rPr>
          <w:b/>
          <w:szCs w:val="24"/>
          <w:lang w:eastAsia="zh-TW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1846052" cy="264780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 of CD26 knockdown on EMT marker expression in NSCLC (CL1-5)-revis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93" cy="264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B9" w:rsidRDefault="00C71B81" w:rsidP="0053482E">
      <w:pPr>
        <w:jc w:val="both"/>
        <w:rPr>
          <w:bCs/>
          <w:szCs w:val="24"/>
          <w:lang w:eastAsia="zh-TW"/>
        </w:rPr>
      </w:pPr>
      <w:r w:rsidRPr="00C71B81">
        <w:rPr>
          <w:b/>
          <w:szCs w:val="24"/>
        </w:rPr>
        <w:t>Figure S</w:t>
      </w:r>
      <w:r>
        <w:rPr>
          <w:rFonts w:hint="eastAsia"/>
          <w:b/>
          <w:szCs w:val="24"/>
          <w:lang w:eastAsia="zh-TW"/>
        </w:rPr>
        <w:t>3</w:t>
      </w:r>
      <w:r w:rsidRPr="00C71B81">
        <w:rPr>
          <w:b/>
          <w:szCs w:val="24"/>
        </w:rPr>
        <w:t>.</w:t>
      </w:r>
      <w:r w:rsidR="0053482E">
        <w:rPr>
          <w:szCs w:val="24"/>
          <w:lang w:eastAsia="zh-TW"/>
        </w:rPr>
        <w:t xml:space="preserve"> Knockdown of CD26 suppresses Akt activation and the </w:t>
      </w:r>
      <w:r w:rsidR="0053482E" w:rsidRPr="005102F3">
        <w:rPr>
          <w:bCs/>
          <w:szCs w:val="24"/>
          <w:lang w:eastAsia="zh-TW"/>
        </w:rPr>
        <w:t>epithelial-to-mesenchymal transition (EMT)</w:t>
      </w:r>
      <w:r w:rsidR="0053482E">
        <w:rPr>
          <w:bCs/>
          <w:szCs w:val="24"/>
          <w:lang w:eastAsia="zh-TW"/>
        </w:rPr>
        <w:t xml:space="preserve"> in CL1-5 cells. CL1-5</w:t>
      </w:r>
      <w:r w:rsidR="0053482E" w:rsidRPr="005102F3">
        <w:rPr>
          <w:bCs/>
          <w:szCs w:val="24"/>
          <w:lang w:eastAsia="zh-TW"/>
        </w:rPr>
        <w:t xml:space="preserve"> cells were infected with a lentivirus carrying CD26 shRNA or shGFP (shCtrl) and subjected to </w:t>
      </w:r>
      <w:r w:rsidR="0053482E">
        <w:rPr>
          <w:bCs/>
          <w:szCs w:val="24"/>
          <w:lang w:eastAsia="zh-TW"/>
        </w:rPr>
        <w:t xml:space="preserve">a </w:t>
      </w:r>
      <w:r w:rsidR="0053482E" w:rsidRPr="005102F3">
        <w:rPr>
          <w:bCs/>
          <w:szCs w:val="24"/>
          <w:lang w:eastAsia="zh-TW"/>
        </w:rPr>
        <w:t>Western blot analysis to determine expressions of CD26, p-Akt, and EMT-related regulators (</w:t>
      </w:r>
      <w:r w:rsidR="0053482E">
        <w:rPr>
          <w:bCs/>
          <w:szCs w:val="24"/>
          <w:lang w:eastAsia="zh-TW"/>
        </w:rPr>
        <w:t>Snail</w:t>
      </w:r>
      <w:r w:rsidR="0053482E" w:rsidRPr="005102F3">
        <w:rPr>
          <w:bCs/>
          <w:szCs w:val="24"/>
          <w:lang w:eastAsia="zh-TW"/>
        </w:rPr>
        <w:t xml:space="preserve"> and Slug)</w:t>
      </w:r>
      <w:r w:rsidR="00FC7EC1" w:rsidRPr="00FC7EC1">
        <w:t xml:space="preserve"> </w:t>
      </w:r>
      <w:r w:rsidR="00FC7EC1" w:rsidRPr="00FC7EC1">
        <w:rPr>
          <w:bCs/>
          <w:szCs w:val="24"/>
          <w:lang w:eastAsia="zh-TW"/>
        </w:rPr>
        <w:t>Quantitative results of p-Akt and other indicated proteins were respectively adjusted to total Akt protein and β-actin protein levels</w:t>
      </w:r>
      <w:r w:rsidR="0053482E" w:rsidRPr="005102F3">
        <w:rPr>
          <w:bCs/>
          <w:szCs w:val="24"/>
          <w:lang w:eastAsia="zh-TW"/>
        </w:rPr>
        <w:t>.</w:t>
      </w:r>
    </w:p>
    <w:p w:rsidR="00797EB9" w:rsidRDefault="00797EB9">
      <w:pPr>
        <w:rPr>
          <w:bCs/>
          <w:szCs w:val="24"/>
          <w:lang w:eastAsia="zh-TW"/>
        </w:rPr>
      </w:pPr>
      <w:r>
        <w:rPr>
          <w:bCs/>
          <w:szCs w:val="24"/>
          <w:lang w:eastAsia="zh-TW"/>
        </w:rPr>
        <w:br w:type="page"/>
      </w:r>
    </w:p>
    <w:p w:rsidR="008B5760" w:rsidRDefault="00797EB9" w:rsidP="00797EB9">
      <w:pPr>
        <w:jc w:val="center"/>
        <w:rPr>
          <w:lang w:eastAsia="zh-TW"/>
        </w:rPr>
      </w:pPr>
      <w:r>
        <w:rPr>
          <w:noProof/>
        </w:rPr>
        <w:lastRenderedPageBreak/>
        <w:drawing>
          <wp:inline distT="0" distB="0" distL="0" distR="0">
            <wp:extent cx="2538977" cy="1828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 of Api on EGFR activation (H1975, HCC827)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96" cy="182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A2" w:rsidRPr="00BF48D3" w:rsidRDefault="00797EB9" w:rsidP="004B39A2">
      <w:pPr>
        <w:jc w:val="both"/>
        <w:rPr>
          <w:bCs/>
          <w:color w:val="FF0000"/>
          <w:szCs w:val="24"/>
          <w:lang w:eastAsia="zh-TW"/>
        </w:rPr>
      </w:pPr>
      <w:r w:rsidRPr="00BF48D3">
        <w:rPr>
          <w:b/>
          <w:color w:val="FF0000"/>
          <w:szCs w:val="24"/>
        </w:rPr>
        <w:t>Figure S</w:t>
      </w:r>
      <w:r w:rsidRPr="00BF48D3">
        <w:rPr>
          <w:rFonts w:hint="eastAsia"/>
          <w:b/>
          <w:color w:val="FF0000"/>
          <w:szCs w:val="24"/>
          <w:lang w:eastAsia="zh-TW"/>
        </w:rPr>
        <w:t>4</w:t>
      </w:r>
      <w:r w:rsidRPr="00BF48D3">
        <w:rPr>
          <w:b/>
          <w:color w:val="FF0000"/>
          <w:szCs w:val="24"/>
        </w:rPr>
        <w:t>.</w:t>
      </w:r>
      <w:r w:rsidRPr="00BF48D3">
        <w:rPr>
          <w:color w:val="FF0000"/>
          <w:szCs w:val="24"/>
          <w:lang w:eastAsia="zh-TW"/>
        </w:rPr>
        <w:t xml:space="preserve"> </w:t>
      </w:r>
      <w:r w:rsidRPr="00BF48D3">
        <w:rPr>
          <w:rFonts w:hint="eastAsia"/>
          <w:bCs/>
          <w:color w:val="FF0000"/>
          <w:szCs w:val="24"/>
          <w:lang w:eastAsia="zh-TW"/>
        </w:rPr>
        <w:t>A</w:t>
      </w:r>
      <w:r w:rsidRPr="00BF48D3">
        <w:rPr>
          <w:bCs/>
          <w:color w:val="FF0000"/>
          <w:szCs w:val="24"/>
          <w:lang w:eastAsia="zh-TW"/>
        </w:rPr>
        <w:t xml:space="preserve">pigenin (API) </w:t>
      </w:r>
      <w:r w:rsidRPr="00BF48D3">
        <w:rPr>
          <w:rFonts w:hint="eastAsia"/>
          <w:bCs/>
          <w:color w:val="FF0000"/>
          <w:szCs w:val="24"/>
          <w:lang w:eastAsia="zh-TW"/>
        </w:rPr>
        <w:t xml:space="preserve">inhibits </w:t>
      </w:r>
      <w:r w:rsidRPr="00BF48D3">
        <w:rPr>
          <w:bCs/>
          <w:color w:val="FF0000"/>
          <w:szCs w:val="24"/>
          <w:lang w:eastAsia="zh-TW"/>
        </w:rPr>
        <w:t>phosphorylation</w:t>
      </w:r>
      <w:r w:rsidRPr="00BF48D3">
        <w:rPr>
          <w:rFonts w:hint="eastAsia"/>
          <w:bCs/>
          <w:color w:val="FF0000"/>
          <w:szCs w:val="24"/>
          <w:lang w:eastAsia="zh-TW"/>
        </w:rPr>
        <w:t xml:space="preserve"> of the </w:t>
      </w:r>
      <w:r w:rsidRPr="00BF48D3">
        <w:rPr>
          <w:bCs/>
          <w:color w:val="FF0000"/>
          <w:szCs w:val="24"/>
          <w:lang w:eastAsia="zh-TW"/>
        </w:rPr>
        <w:t>epidermal growth factor receptor</w:t>
      </w:r>
      <w:r w:rsidRPr="00BF48D3">
        <w:rPr>
          <w:rFonts w:hint="eastAsia"/>
          <w:bCs/>
          <w:color w:val="FF0000"/>
          <w:szCs w:val="24"/>
          <w:lang w:eastAsia="zh-TW"/>
        </w:rPr>
        <w:t xml:space="preserve"> (EGFR) in </w:t>
      </w:r>
      <w:r w:rsidRPr="00BF48D3">
        <w:rPr>
          <w:bCs/>
          <w:color w:val="FF0000"/>
          <w:szCs w:val="24"/>
          <w:lang w:eastAsia="zh-TW"/>
        </w:rPr>
        <w:t>EGFR-mutant</w:t>
      </w:r>
      <w:r w:rsidRPr="00BF48D3">
        <w:rPr>
          <w:rFonts w:hint="eastAsia"/>
          <w:bCs/>
          <w:color w:val="FF0000"/>
          <w:szCs w:val="24"/>
          <w:lang w:eastAsia="zh-TW"/>
        </w:rPr>
        <w:t xml:space="preserve"> HCC827 and H1975 cells.</w:t>
      </w:r>
      <w:r w:rsidR="004B39A2" w:rsidRPr="00BF48D3">
        <w:rPr>
          <w:color w:val="FF0000"/>
        </w:rPr>
        <w:t xml:space="preserve"> </w:t>
      </w:r>
      <w:r w:rsidR="004B39A2" w:rsidRPr="00BF48D3">
        <w:rPr>
          <w:bCs/>
          <w:color w:val="FF0000"/>
          <w:szCs w:val="24"/>
          <w:lang w:eastAsia="zh-TW"/>
        </w:rPr>
        <w:t xml:space="preserve">Cells were </w:t>
      </w:r>
      <w:r w:rsidR="004B39A2" w:rsidRPr="00BF48D3">
        <w:rPr>
          <w:rFonts w:hint="eastAsia"/>
          <w:bCs/>
          <w:color w:val="FF0000"/>
          <w:szCs w:val="24"/>
          <w:lang w:eastAsia="zh-TW"/>
        </w:rPr>
        <w:t xml:space="preserve">treated </w:t>
      </w:r>
      <w:r w:rsidR="004B39A2" w:rsidRPr="00BF48D3">
        <w:rPr>
          <w:bCs/>
          <w:color w:val="FF0000"/>
          <w:szCs w:val="24"/>
          <w:lang w:eastAsia="zh-TW"/>
        </w:rPr>
        <w:t xml:space="preserve">with 40 µM API for 24 h </w:t>
      </w:r>
      <w:r w:rsidR="004B39A2" w:rsidRPr="00BF48D3">
        <w:rPr>
          <w:rFonts w:hint="eastAsia"/>
          <w:bCs/>
          <w:color w:val="FF0000"/>
          <w:szCs w:val="24"/>
          <w:lang w:eastAsia="zh-TW"/>
        </w:rPr>
        <w:t xml:space="preserve">and </w:t>
      </w:r>
      <w:r w:rsidR="004B39A2" w:rsidRPr="00BF48D3">
        <w:rPr>
          <w:bCs/>
          <w:color w:val="FF0000"/>
          <w:szCs w:val="24"/>
          <w:lang w:eastAsia="zh-TW"/>
        </w:rPr>
        <w:t xml:space="preserve">harvested for the detection of </w:t>
      </w:r>
      <w:r w:rsidR="004B39A2" w:rsidRPr="00BF48D3">
        <w:rPr>
          <w:rFonts w:hint="eastAsia"/>
          <w:bCs/>
          <w:color w:val="FF0000"/>
          <w:szCs w:val="24"/>
          <w:lang w:eastAsia="zh-TW"/>
        </w:rPr>
        <w:t>EGFR</w:t>
      </w:r>
      <w:r w:rsidR="004B39A2" w:rsidRPr="00BF48D3">
        <w:rPr>
          <w:bCs/>
          <w:color w:val="FF0000"/>
          <w:szCs w:val="24"/>
          <w:lang w:eastAsia="zh-TW"/>
        </w:rPr>
        <w:t xml:space="preserve"> activation (phosphorylation)</w:t>
      </w:r>
      <w:r w:rsidR="004B39A2" w:rsidRPr="00BF48D3">
        <w:rPr>
          <w:rFonts w:hint="eastAsia"/>
          <w:bCs/>
          <w:color w:val="FF0000"/>
          <w:szCs w:val="24"/>
          <w:lang w:eastAsia="zh-TW"/>
        </w:rPr>
        <w:t xml:space="preserve"> </w:t>
      </w:r>
      <w:r w:rsidR="004B39A2" w:rsidRPr="00BF48D3">
        <w:rPr>
          <w:bCs/>
          <w:color w:val="FF0000"/>
          <w:szCs w:val="24"/>
          <w:lang w:eastAsia="zh-TW"/>
        </w:rPr>
        <w:t xml:space="preserve">by a Western blot analysis. Quantitative results of </w:t>
      </w:r>
      <w:r w:rsidR="004B39A2" w:rsidRPr="00BF48D3">
        <w:rPr>
          <w:rFonts w:hint="eastAsia"/>
          <w:bCs/>
          <w:color w:val="FF0000"/>
          <w:szCs w:val="24"/>
          <w:lang w:eastAsia="zh-TW"/>
        </w:rPr>
        <w:t>p-EGFR</w:t>
      </w:r>
      <w:r w:rsidR="004B39A2" w:rsidRPr="00BF48D3">
        <w:rPr>
          <w:bCs/>
          <w:color w:val="FF0000"/>
          <w:szCs w:val="24"/>
          <w:lang w:eastAsia="zh-TW"/>
        </w:rPr>
        <w:t xml:space="preserve"> levels, which were adjusted to the </w:t>
      </w:r>
      <w:r w:rsidR="004B39A2" w:rsidRPr="00BF48D3">
        <w:rPr>
          <w:rFonts w:hint="eastAsia"/>
          <w:bCs/>
          <w:color w:val="FF0000"/>
          <w:szCs w:val="24"/>
          <w:lang w:eastAsia="zh-TW"/>
        </w:rPr>
        <w:t>total EGFR</w:t>
      </w:r>
      <w:r w:rsidR="004B39A2" w:rsidRPr="00BF48D3">
        <w:rPr>
          <w:bCs/>
          <w:color w:val="FF0000"/>
          <w:szCs w:val="24"/>
          <w:lang w:eastAsia="zh-TW"/>
        </w:rPr>
        <w:t xml:space="preserve"> protein levels.</w:t>
      </w:r>
    </w:p>
    <w:p w:rsidR="00797EB9" w:rsidRPr="004B39A2" w:rsidRDefault="00797EB9" w:rsidP="00797EB9">
      <w:pPr>
        <w:jc w:val="both"/>
        <w:rPr>
          <w:bCs/>
          <w:szCs w:val="24"/>
          <w:lang w:eastAsia="zh-TW"/>
        </w:rPr>
      </w:pPr>
    </w:p>
    <w:p w:rsidR="00797EB9" w:rsidRDefault="00797EB9" w:rsidP="00797EB9">
      <w:pPr>
        <w:jc w:val="both"/>
        <w:rPr>
          <w:bCs/>
          <w:szCs w:val="24"/>
          <w:lang w:eastAsia="zh-TW"/>
        </w:rPr>
      </w:pPr>
      <w:r>
        <w:rPr>
          <w:bCs/>
          <w:szCs w:val="24"/>
          <w:lang w:eastAsia="zh-TW"/>
        </w:rPr>
        <w:t xml:space="preserve"> </w:t>
      </w:r>
    </w:p>
    <w:p w:rsidR="00797EB9" w:rsidRPr="00797EB9" w:rsidRDefault="00797EB9" w:rsidP="00797EB9">
      <w:pPr>
        <w:jc w:val="center"/>
        <w:rPr>
          <w:lang w:eastAsia="zh-TW"/>
        </w:rPr>
      </w:pPr>
    </w:p>
    <w:sectPr w:rsidR="00797EB9" w:rsidRPr="00797EB9" w:rsidSect="002D1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22" w:rsidRDefault="00C40F22" w:rsidP="00CB3E1B">
      <w:pPr>
        <w:spacing w:after="0" w:line="240" w:lineRule="auto"/>
      </w:pPr>
      <w:r>
        <w:separator/>
      </w:r>
    </w:p>
  </w:endnote>
  <w:endnote w:type="continuationSeparator" w:id="0">
    <w:p w:rsidR="00C40F22" w:rsidRDefault="00C40F22" w:rsidP="00CB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22" w:rsidRDefault="00C40F22" w:rsidP="00CB3E1B">
      <w:pPr>
        <w:spacing w:after="0" w:line="240" w:lineRule="auto"/>
      </w:pPr>
      <w:r>
        <w:separator/>
      </w:r>
    </w:p>
  </w:footnote>
  <w:footnote w:type="continuationSeparator" w:id="0">
    <w:p w:rsidR="00C40F22" w:rsidRDefault="00C40F22" w:rsidP="00CB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otal_Editing_Time" w:val="292"/>
  </w:docVars>
  <w:rsids>
    <w:rsidRoot w:val="0053482E"/>
    <w:rsid w:val="00060533"/>
    <w:rsid w:val="001E5D25"/>
    <w:rsid w:val="00231B12"/>
    <w:rsid w:val="002F1C15"/>
    <w:rsid w:val="00450C0F"/>
    <w:rsid w:val="004B39A2"/>
    <w:rsid w:val="004C07B4"/>
    <w:rsid w:val="0053482E"/>
    <w:rsid w:val="005356D8"/>
    <w:rsid w:val="00557A4C"/>
    <w:rsid w:val="00661500"/>
    <w:rsid w:val="00673203"/>
    <w:rsid w:val="00776546"/>
    <w:rsid w:val="00797EB9"/>
    <w:rsid w:val="007A0614"/>
    <w:rsid w:val="008B5760"/>
    <w:rsid w:val="008D6448"/>
    <w:rsid w:val="00AF7591"/>
    <w:rsid w:val="00B12BE7"/>
    <w:rsid w:val="00BF48D3"/>
    <w:rsid w:val="00C40F22"/>
    <w:rsid w:val="00C71B81"/>
    <w:rsid w:val="00CB3E1B"/>
    <w:rsid w:val="00EA0334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82E"/>
    <w:pPr>
      <w:spacing w:before="100" w:beforeAutospacing="1" w:after="100" w:afterAutospacing="1" w:line="240" w:lineRule="auto"/>
    </w:pPr>
    <w:rPr>
      <w:rFonts w:ascii="PMingLiU" w:eastAsia="PMingLiU" w:hAnsi="PMingLiU" w:cs="PMingLiU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E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1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1B8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1B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318</Words>
  <Characters>1848</Characters>
  <Application>Microsoft Office Word</Application>
  <DocSecurity>0</DocSecurity>
  <Lines>49</Lines>
  <Paragraphs>11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Chamberlin</dc:creator>
  <cp:lastModifiedBy>LAWID</cp:lastModifiedBy>
  <cp:revision>12</cp:revision>
  <dcterms:created xsi:type="dcterms:W3CDTF">2018-07-23T04:19:00Z</dcterms:created>
  <dcterms:modified xsi:type="dcterms:W3CDTF">2018-08-10T19:25:00Z</dcterms:modified>
</cp:coreProperties>
</file>