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6708" w14:textId="709BE93E" w:rsidR="00662AF3" w:rsidRPr="00662AF3" w:rsidRDefault="00662AF3" w:rsidP="00662AF3">
      <w:pPr>
        <w:spacing w:line="360" w:lineRule="auto"/>
        <w:rPr>
          <w:rFonts w:ascii="Times New Roman" w:hAnsi="Times New Roman" w:cs="Times New Roman"/>
        </w:rPr>
      </w:pPr>
      <w:bookmarkStart w:id="0" w:name="_GoBack"/>
      <w:r w:rsidRPr="00662AF3">
        <w:rPr>
          <w:rFonts w:ascii="Times New Roman" w:hAnsi="Times New Roman" w:cs="Times New Roman"/>
        </w:rPr>
        <w:t xml:space="preserve">Table </w:t>
      </w:r>
      <w:r w:rsidRPr="00662AF3">
        <w:rPr>
          <w:rFonts w:ascii="Times New Roman" w:hAnsi="Times New Roman" w:cs="Times New Roman"/>
        </w:rPr>
        <w:t>S</w:t>
      </w:r>
      <w:r w:rsidRPr="00662AF3">
        <w:rPr>
          <w:rFonts w:ascii="Times New Roman" w:hAnsi="Times New Roman" w:cs="Times New Roman"/>
        </w:rPr>
        <w:t>1</w:t>
      </w:r>
      <w:r w:rsidRPr="00662AF3">
        <w:rPr>
          <w:rFonts w:ascii="Times New Roman" w:hAnsi="Times New Roman" w:cs="Times New Roman"/>
        </w:rPr>
        <w:t xml:space="preserve"> Results of Included studies</w:t>
      </w:r>
    </w:p>
    <w:bookmarkEnd w:id="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86"/>
        <w:gridCol w:w="2035"/>
        <w:gridCol w:w="1575"/>
        <w:gridCol w:w="2088"/>
        <w:gridCol w:w="1250"/>
        <w:gridCol w:w="1493"/>
        <w:gridCol w:w="2048"/>
        <w:gridCol w:w="2054"/>
      </w:tblGrid>
      <w:tr w:rsidR="00662AF3" w:rsidRPr="00107DF7" w14:paraId="7EEDC6EE" w14:textId="77777777" w:rsidTr="00C773B9">
        <w:trPr>
          <w:trHeight w:val="298"/>
          <w:tblHeader/>
        </w:trPr>
        <w:tc>
          <w:tcPr>
            <w:tcW w:w="1486" w:type="dxa"/>
          </w:tcPr>
          <w:p w14:paraId="7BC46F53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41" w:type="dxa"/>
            <w:gridSpan w:val="5"/>
          </w:tcPr>
          <w:p w14:paraId="39EFB4D2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Physical Impact</w:t>
            </w:r>
          </w:p>
        </w:tc>
        <w:tc>
          <w:tcPr>
            <w:tcW w:w="2048" w:type="dxa"/>
          </w:tcPr>
          <w:p w14:paraId="3BF8A4E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Psychological Impact</w:t>
            </w:r>
          </w:p>
        </w:tc>
        <w:tc>
          <w:tcPr>
            <w:tcW w:w="2054" w:type="dxa"/>
          </w:tcPr>
          <w:p w14:paraId="4CDABF68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Socio-economic Impact</w:t>
            </w:r>
          </w:p>
        </w:tc>
      </w:tr>
      <w:tr w:rsidR="00662AF3" w:rsidRPr="00107DF7" w14:paraId="2308F529" w14:textId="77777777" w:rsidTr="00C773B9">
        <w:trPr>
          <w:tblHeader/>
        </w:trPr>
        <w:tc>
          <w:tcPr>
            <w:tcW w:w="1486" w:type="dxa"/>
          </w:tcPr>
          <w:p w14:paraId="02F5839D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Author/</w:t>
            </w:r>
          </w:p>
          <w:p w14:paraId="1FC6C7C6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Population</w:t>
            </w:r>
          </w:p>
        </w:tc>
        <w:tc>
          <w:tcPr>
            <w:tcW w:w="2035" w:type="dxa"/>
          </w:tcPr>
          <w:p w14:paraId="27EAB114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Pain</w:t>
            </w:r>
          </w:p>
        </w:tc>
        <w:tc>
          <w:tcPr>
            <w:tcW w:w="1575" w:type="dxa"/>
          </w:tcPr>
          <w:p w14:paraId="719814F2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Pulmonary Function</w:t>
            </w:r>
          </w:p>
        </w:tc>
        <w:tc>
          <w:tcPr>
            <w:tcW w:w="2088" w:type="dxa"/>
          </w:tcPr>
          <w:p w14:paraId="72686918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Physical Function</w:t>
            </w:r>
          </w:p>
        </w:tc>
        <w:tc>
          <w:tcPr>
            <w:tcW w:w="1250" w:type="dxa"/>
          </w:tcPr>
          <w:p w14:paraId="2A94AE30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Chest wall deformity</w:t>
            </w:r>
          </w:p>
        </w:tc>
        <w:tc>
          <w:tcPr>
            <w:tcW w:w="1493" w:type="dxa"/>
          </w:tcPr>
          <w:p w14:paraId="24EB33A4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Complications</w:t>
            </w:r>
          </w:p>
        </w:tc>
        <w:tc>
          <w:tcPr>
            <w:tcW w:w="2048" w:type="dxa"/>
          </w:tcPr>
          <w:p w14:paraId="6E28EA00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Mental health</w:t>
            </w:r>
          </w:p>
        </w:tc>
        <w:tc>
          <w:tcPr>
            <w:tcW w:w="2054" w:type="dxa"/>
          </w:tcPr>
          <w:p w14:paraId="32A5F08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Employment</w:t>
            </w:r>
          </w:p>
        </w:tc>
      </w:tr>
      <w:tr w:rsidR="00662AF3" w:rsidRPr="00107DF7" w14:paraId="56497906" w14:textId="77777777" w:rsidTr="00C773B9">
        <w:tc>
          <w:tcPr>
            <w:tcW w:w="1486" w:type="dxa"/>
          </w:tcPr>
          <w:p w14:paraId="29B1ED6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9EC60A8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Marasco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et al. (2015)</w:t>
            </w:r>
          </w:p>
          <w:p w14:paraId="6C44CC4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65D589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(n=397)</w:t>
            </w:r>
          </w:p>
          <w:p w14:paraId="661C9DD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2E09DD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rib fractures (n=216)</w:t>
            </w:r>
          </w:p>
          <w:p w14:paraId="2E1445A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AC0FDF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chest injury + extra-thoracic injury (n=181)</w:t>
            </w:r>
          </w:p>
          <w:p w14:paraId="38DB046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545CFC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 xml:space="preserve">Mean VAS pain score </w:t>
            </w:r>
          </w:p>
          <w:p w14:paraId="224184C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(range: 0-10)</w:t>
            </w:r>
          </w:p>
          <w:p w14:paraId="46906F1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E0264D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Univariate analysis:</w:t>
            </w:r>
            <w:r w:rsidRPr="00107DF7">
              <w:rPr>
                <w:rFonts w:cstheme="minorHAnsi"/>
                <w:sz w:val="18"/>
                <w:szCs w:val="18"/>
              </w:rPr>
              <w:t xml:space="preserve"> (Thoracic vs. Extra-Thoracic)</w:t>
            </w:r>
          </w:p>
          <w:p w14:paraId="2CE2D79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</w:p>
          <w:p w14:paraId="15753C4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 (0-5) vs. 2 (0-5) p=0.35</w:t>
            </w:r>
          </w:p>
          <w:p w14:paraId="4D97599F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12/12:</w:t>
            </w:r>
          </w:p>
          <w:p w14:paraId="4256081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0 (0-5) vs. 2 (0-5) p=0.09</w:t>
            </w:r>
          </w:p>
          <w:p w14:paraId="7980762C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24/12:</w:t>
            </w:r>
          </w:p>
          <w:p w14:paraId="50427BC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1 (0-4) vs. 0 (0-5) p=0.50</w:t>
            </w:r>
          </w:p>
          <w:p w14:paraId="2194776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7B5CE5C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BA89BE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3343349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Female</w:t>
            </w:r>
            <w:r w:rsidRPr="00107DF7">
              <w:rPr>
                <w:rFonts w:cstheme="minorHAnsi"/>
                <w:sz w:val="18"/>
                <w:szCs w:val="18"/>
              </w:rPr>
              <w:t>: 3.5 (0.3)</w:t>
            </w:r>
          </w:p>
          <w:p w14:paraId="3444396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Male</w:t>
            </w:r>
            <w:r w:rsidRPr="00107DF7">
              <w:rPr>
                <w:rFonts w:cstheme="minorHAnsi"/>
                <w:sz w:val="18"/>
                <w:szCs w:val="18"/>
              </w:rPr>
              <w:t>: 2.2 (0.2)</w:t>
            </w:r>
          </w:p>
          <w:p w14:paraId="385BDE8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p=0.002</w:t>
            </w:r>
          </w:p>
          <w:p w14:paraId="3774589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576EB7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&gt;55</w:t>
            </w:r>
            <w:r w:rsidRPr="00107DF7">
              <w:rPr>
                <w:rFonts w:cstheme="minorHAnsi"/>
                <w:sz w:val="18"/>
                <w:szCs w:val="18"/>
              </w:rPr>
              <w:t xml:space="preserve"> </w:t>
            </w:r>
            <w:r w:rsidRPr="00107DF7">
              <w:rPr>
                <w:rFonts w:cstheme="minorHAnsi"/>
                <w:b/>
                <w:sz w:val="18"/>
                <w:szCs w:val="18"/>
              </w:rPr>
              <w:t>years</w:t>
            </w:r>
            <w:r w:rsidRPr="00107DF7">
              <w:rPr>
                <w:rFonts w:cstheme="minorHAnsi"/>
                <w:sz w:val="18"/>
                <w:szCs w:val="18"/>
              </w:rPr>
              <w:t xml:space="preserve">: 2.8 (0.2) </w:t>
            </w:r>
          </w:p>
          <w:p w14:paraId="3E3371C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≤ 55</w:t>
            </w:r>
            <w:r w:rsidRPr="00107DF7">
              <w:rPr>
                <w:rFonts w:cstheme="minorHAnsi"/>
                <w:sz w:val="18"/>
                <w:szCs w:val="18"/>
              </w:rPr>
              <w:t xml:space="preserve"> </w:t>
            </w:r>
            <w:r w:rsidRPr="00107DF7">
              <w:rPr>
                <w:rFonts w:cstheme="minorHAnsi"/>
                <w:b/>
                <w:sz w:val="18"/>
                <w:szCs w:val="18"/>
              </w:rPr>
              <w:t>years</w:t>
            </w:r>
            <w:r w:rsidRPr="00107DF7">
              <w:rPr>
                <w:rFonts w:cstheme="minorHAnsi"/>
                <w:sz w:val="18"/>
                <w:szCs w:val="18"/>
              </w:rPr>
              <w:t>: 2.9 (0.2) p=0.75</w:t>
            </w:r>
          </w:p>
          <w:p w14:paraId="56A067F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2C20B1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</w:t>
            </w:r>
            <w:r w:rsidRPr="00107DF7">
              <w:rPr>
                <w:rFonts w:cstheme="minorHAnsi"/>
                <w:sz w:val="18"/>
                <w:szCs w:val="18"/>
              </w:rPr>
              <w:t>: 3.1 (0.2)</w:t>
            </w:r>
          </w:p>
          <w:p w14:paraId="49300AF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12/12</w:t>
            </w:r>
            <w:r w:rsidRPr="00107DF7">
              <w:rPr>
                <w:rFonts w:cstheme="minorHAnsi"/>
                <w:sz w:val="18"/>
                <w:szCs w:val="18"/>
              </w:rPr>
              <w:t>: 2.9 (0.2)</w:t>
            </w:r>
          </w:p>
          <w:p w14:paraId="53221DA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24/12</w:t>
            </w:r>
            <w:r w:rsidRPr="00107DF7">
              <w:rPr>
                <w:rFonts w:cstheme="minorHAnsi"/>
                <w:sz w:val="18"/>
                <w:szCs w:val="18"/>
              </w:rPr>
              <w:t>: 2.6 (0.2)</w:t>
            </w:r>
          </w:p>
          <w:p w14:paraId="5ED904D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p=0.03</w:t>
            </w:r>
          </w:p>
          <w:p w14:paraId="469B45C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DD1D54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5F04F7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F25BBC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A0E36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840F63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F32188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FE40BF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AAC1EE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8298C4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2088" w:type="dxa"/>
          </w:tcPr>
          <w:p w14:paraId="2CF696D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SF-12 PCS</w:t>
            </w:r>
          </w:p>
          <w:p w14:paraId="0B04BDC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FF11358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7FFC92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Univariate analysis:</w:t>
            </w:r>
          </w:p>
          <w:p w14:paraId="3F09529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(Thoracic vs. Extra-Thoracic)</w:t>
            </w:r>
          </w:p>
          <w:p w14:paraId="63B1634F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 xml:space="preserve">6/12: </w:t>
            </w:r>
          </w:p>
          <w:p w14:paraId="273BB75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39.7 (12.6) vs. 37.3 (12.3) p=0.14</w:t>
            </w:r>
          </w:p>
          <w:p w14:paraId="38F5AF8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12/12:</w:t>
            </w:r>
          </w:p>
          <w:p w14:paraId="445B412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41.4 (12.4) vs. 39.4 (13.8) p=0.26</w:t>
            </w:r>
          </w:p>
          <w:p w14:paraId="7BDF6C13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24/12:</w:t>
            </w:r>
          </w:p>
          <w:p w14:paraId="45421F3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42.5 (12.2) vs. 39.2 (14.0) p=0.11</w:t>
            </w:r>
          </w:p>
          <w:p w14:paraId="14B48D0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D92E54F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3774088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 xml:space="preserve">Female: </w:t>
            </w:r>
            <w:r w:rsidRPr="00107DF7">
              <w:rPr>
                <w:rFonts w:cstheme="minorHAnsi"/>
                <w:sz w:val="18"/>
                <w:szCs w:val="18"/>
              </w:rPr>
              <w:t>49.1 (1.4)</w:t>
            </w:r>
          </w:p>
          <w:p w14:paraId="7976F9A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Male:</w:t>
            </w:r>
            <w:r w:rsidRPr="00107DF7">
              <w:rPr>
                <w:rFonts w:cstheme="minorHAnsi"/>
                <w:sz w:val="18"/>
                <w:szCs w:val="18"/>
              </w:rPr>
              <w:t xml:space="preserve"> 48.8 </w:t>
            </w:r>
          </w:p>
          <w:p w14:paraId="64537B3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p=0.84</w:t>
            </w:r>
          </w:p>
          <w:p w14:paraId="71ABC69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5EFBE7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&gt;55 years</w:t>
            </w:r>
            <w:r w:rsidRPr="00107DF7">
              <w:rPr>
                <w:rFonts w:cstheme="minorHAnsi"/>
                <w:sz w:val="18"/>
                <w:szCs w:val="18"/>
              </w:rPr>
              <w:t>: 37.9 (1.1)</w:t>
            </w:r>
          </w:p>
          <w:p w14:paraId="3969D87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≤55 years</w:t>
            </w:r>
            <w:r w:rsidRPr="00107DF7">
              <w:rPr>
                <w:rFonts w:cstheme="minorHAnsi"/>
                <w:sz w:val="18"/>
                <w:szCs w:val="18"/>
              </w:rPr>
              <w:t>: 38.3 (1.1)</w:t>
            </w:r>
          </w:p>
          <w:p w14:paraId="2CA2C1F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p=0.81</w:t>
            </w:r>
          </w:p>
          <w:p w14:paraId="7AF743E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AF4800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</w:t>
            </w:r>
            <w:r w:rsidRPr="00107DF7">
              <w:rPr>
                <w:rFonts w:cstheme="minorHAnsi"/>
                <w:sz w:val="18"/>
                <w:szCs w:val="18"/>
              </w:rPr>
              <w:t>: 36.9 (0.9)</w:t>
            </w:r>
          </w:p>
          <w:p w14:paraId="10DFA21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12/12</w:t>
            </w:r>
            <w:r w:rsidRPr="00107DF7">
              <w:rPr>
                <w:rFonts w:cstheme="minorHAnsi"/>
                <w:sz w:val="18"/>
                <w:szCs w:val="18"/>
              </w:rPr>
              <w:t>: 38.6 (0.9)</w:t>
            </w:r>
          </w:p>
          <w:p w14:paraId="6E59622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24/12</w:t>
            </w:r>
            <w:r w:rsidRPr="00107DF7">
              <w:rPr>
                <w:rFonts w:cstheme="minorHAnsi"/>
                <w:sz w:val="18"/>
                <w:szCs w:val="18"/>
              </w:rPr>
              <w:t>: 38.9 (1.0)</w:t>
            </w:r>
          </w:p>
          <w:p w14:paraId="7618702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p=0.01</w:t>
            </w:r>
          </w:p>
        </w:tc>
        <w:tc>
          <w:tcPr>
            <w:tcW w:w="1250" w:type="dxa"/>
          </w:tcPr>
          <w:p w14:paraId="2293622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0B29783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50F5AE1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SF-12 MCS</w:t>
            </w:r>
          </w:p>
          <w:p w14:paraId="7C24BFE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8E41F4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290860A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Univariate analysis:</w:t>
            </w:r>
          </w:p>
          <w:p w14:paraId="0D72FDA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(Thoracic vs. Extra-Thoracic)</w:t>
            </w:r>
          </w:p>
          <w:p w14:paraId="0F79EF93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</w:p>
          <w:p w14:paraId="53E8903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49.2 (12.4) vs. 48.3 (14.4) p=0.61</w:t>
            </w:r>
          </w:p>
          <w:p w14:paraId="1BF0DE67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12/12:</w:t>
            </w:r>
          </w:p>
          <w:p w14:paraId="0290E22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49.2 (11.1) vs. 49.2 (12.8) p=0.99</w:t>
            </w:r>
          </w:p>
          <w:p w14:paraId="0B407F49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24/12:</w:t>
            </w:r>
          </w:p>
          <w:p w14:paraId="445FBED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49.7 (11.2) vs. 47.9 (12.5) p=0.32</w:t>
            </w:r>
          </w:p>
          <w:p w14:paraId="2828BB6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DAA144B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40D94BB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Female: 35.0 (1.5)</w:t>
            </w:r>
          </w:p>
          <w:p w14:paraId="6B3AE72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Male: 41.2 (0.8)</w:t>
            </w:r>
          </w:p>
          <w:p w14:paraId="4DC3839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P=&lt;0.001</w:t>
            </w:r>
          </w:p>
          <w:p w14:paraId="609AF97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4610F0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&gt;55 years: 50.9 (1.1)</w:t>
            </w:r>
          </w:p>
          <w:p w14:paraId="0A89DC8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≤55 years: 47.1 (1.0)</w:t>
            </w:r>
          </w:p>
          <w:p w14:paraId="65DEEDB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p=0.01</w:t>
            </w:r>
          </w:p>
          <w:p w14:paraId="3452F6F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DD998B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6/12: 48.8 (0.9)</w:t>
            </w:r>
          </w:p>
          <w:p w14:paraId="4FC420F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12/12: 49.3 (0.9)</w:t>
            </w:r>
          </w:p>
          <w:p w14:paraId="323142A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24/12: 48.9 (1.0)</w:t>
            </w:r>
          </w:p>
          <w:p w14:paraId="26D7C15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p=0.86</w:t>
            </w:r>
          </w:p>
          <w:p w14:paraId="3E21D07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246801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5AC50D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</w:tcPr>
          <w:p w14:paraId="4EA700B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Pre-injury:</w:t>
            </w:r>
          </w:p>
          <w:p w14:paraId="77D2F21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2% not working</w:t>
            </w:r>
          </w:p>
          <w:p w14:paraId="729E9AD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86% worked FT</w:t>
            </w:r>
          </w:p>
          <w:p w14:paraId="49A6602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12% worked PT</w:t>
            </w:r>
          </w:p>
          <w:p w14:paraId="0EC3875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E2CFAC2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</w:p>
          <w:p w14:paraId="1E9CEDF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59% had returned to work</w:t>
            </w:r>
          </w:p>
          <w:p w14:paraId="056228E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1C8B9C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94% of these returned to pre-injury employment</w:t>
            </w:r>
          </w:p>
          <w:p w14:paraId="2C8CE60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461A4B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Thoracic vs. extra-thoracic:</w:t>
            </w:r>
          </w:p>
          <w:p w14:paraId="20F8B1D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63% (n=59) vs. 51% (n=47) p=0.16</w:t>
            </w:r>
          </w:p>
          <w:p w14:paraId="7FCC134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30D244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 xml:space="preserve">Results at </w:t>
            </w:r>
            <w:r w:rsidRPr="00107DF7">
              <w:rPr>
                <w:rFonts w:cstheme="minorHAnsi"/>
                <w:b/>
                <w:sz w:val="18"/>
                <w:szCs w:val="18"/>
              </w:rPr>
              <w:t>12/12</w:t>
            </w:r>
            <w:r w:rsidRPr="00107DF7">
              <w:rPr>
                <w:rFonts w:cstheme="minorHAnsi"/>
                <w:sz w:val="18"/>
                <w:szCs w:val="18"/>
              </w:rPr>
              <w:t xml:space="preserve"> and </w:t>
            </w:r>
            <w:r w:rsidRPr="00107DF7">
              <w:rPr>
                <w:rFonts w:cstheme="minorHAnsi"/>
                <w:b/>
                <w:sz w:val="18"/>
                <w:szCs w:val="18"/>
              </w:rPr>
              <w:t>24/12</w:t>
            </w:r>
            <w:r w:rsidRPr="00107DF7">
              <w:rPr>
                <w:rFonts w:cstheme="minorHAnsi"/>
                <w:sz w:val="18"/>
                <w:szCs w:val="18"/>
              </w:rPr>
              <w:t xml:space="preserve"> were unchanged from 6/12.</w:t>
            </w:r>
          </w:p>
          <w:p w14:paraId="3A3661C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3521E41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5F935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DA3F70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AF3" w:rsidRPr="00107DF7" w14:paraId="35DEF569" w14:textId="77777777" w:rsidTr="00C773B9">
        <w:tc>
          <w:tcPr>
            <w:tcW w:w="1486" w:type="dxa"/>
          </w:tcPr>
          <w:p w14:paraId="5BB4CA1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1B90E26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Gordy et al. (2014)</w:t>
            </w:r>
          </w:p>
          <w:p w14:paraId="73609A1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C03B5A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(n=203)</w:t>
            </w:r>
          </w:p>
          <w:p w14:paraId="155D818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F3F873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(n=29)</w:t>
            </w:r>
          </w:p>
          <w:p w14:paraId="03331B0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AA0B16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Extra-thoracic (n=114)</w:t>
            </w:r>
          </w:p>
        </w:tc>
        <w:tc>
          <w:tcPr>
            <w:tcW w:w="2035" w:type="dxa"/>
          </w:tcPr>
          <w:p w14:paraId="61C2E92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MPQ – PPI and PRI</w:t>
            </w:r>
          </w:p>
          <w:p w14:paraId="0D767B9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713411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At enrolment:</w:t>
            </w:r>
          </w:p>
          <w:p w14:paraId="32E7379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PPI: median 3 (range: 0-5)</w:t>
            </w:r>
          </w:p>
          <w:p w14:paraId="6B4C2CF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PRI: mean 28±16 (range 0-70)</w:t>
            </w:r>
          </w:p>
          <w:p w14:paraId="6464DCE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C7BBBE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22% reported chronic pain at 6/12</w:t>
            </w:r>
          </w:p>
          <w:p w14:paraId="01E3431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690899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Total sample:</w:t>
            </w:r>
          </w:p>
          <w:p w14:paraId="71FC2CD8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Univariate analysis:</w:t>
            </w:r>
          </w:p>
          <w:p w14:paraId="72513F0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Extra-thoracic injury and Enrolment PPI associated with chronic pain (p=0.03 and p=0.003 respectively)</w:t>
            </w:r>
          </w:p>
          <w:p w14:paraId="31EB6BD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F9627C0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2E7FAD2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Enrolment PPI predicted chronic pain at 6/12 (OR: 1.44, 95% CI 1.01-2.07)</w:t>
            </w:r>
          </w:p>
          <w:p w14:paraId="7322275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04C896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group:</w:t>
            </w:r>
          </w:p>
          <w:p w14:paraId="134008DD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Univariate analysis:</w:t>
            </w:r>
          </w:p>
          <w:p w14:paraId="1AA0D4F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Nil associated variables</w:t>
            </w:r>
          </w:p>
          <w:p w14:paraId="2716BEF0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2EA7B37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Nil predictive variables</w:t>
            </w:r>
          </w:p>
          <w:p w14:paraId="729DBE9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8A499B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DA8ED0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49AC5B7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09FEDF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2784F6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C8B113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E211D7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2088" w:type="dxa"/>
          </w:tcPr>
          <w:p w14:paraId="2773281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Health Survey PCS:</w:t>
            </w:r>
          </w:p>
          <w:p w14:paraId="07D571A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2765DE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Total Sample:</w:t>
            </w:r>
          </w:p>
          <w:p w14:paraId="31FD23E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75775F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2/12</w:t>
            </w:r>
            <w:r w:rsidRPr="00107DF7">
              <w:rPr>
                <w:rFonts w:cstheme="minorHAnsi"/>
                <w:sz w:val="18"/>
                <w:szCs w:val="18"/>
              </w:rPr>
              <w:t>: 14.8</w:t>
            </w:r>
          </w:p>
          <w:p w14:paraId="51545F4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CD8715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</w:t>
            </w:r>
            <w:r w:rsidRPr="00107DF7">
              <w:rPr>
                <w:rFonts w:cstheme="minorHAnsi"/>
                <w:sz w:val="18"/>
                <w:szCs w:val="18"/>
              </w:rPr>
              <w:t>: 37.5</w:t>
            </w:r>
          </w:p>
          <w:p w14:paraId="0680560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470C1A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</w:t>
            </w:r>
            <w:r w:rsidRPr="00107DF7">
              <w:rPr>
                <w:rFonts w:cstheme="minorHAnsi"/>
                <w:sz w:val="18"/>
                <w:szCs w:val="18"/>
              </w:rPr>
              <w:t>: 48.1</w:t>
            </w:r>
          </w:p>
          <w:p w14:paraId="74C0FFB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B1F4BE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Group:</w:t>
            </w:r>
          </w:p>
          <w:p w14:paraId="6AB0965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384803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2/12:</w:t>
            </w:r>
            <w:r w:rsidRPr="00107DF7">
              <w:rPr>
                <w:rFonts w:cstheme="minorHAnsi"/>
                <w:sz w:val="18"/>
                <w:szCs w:val="18"/>
              </w:rPr>
              <w:t xml:space="preserve"> 20.4</w:t>
            </w:r>
          </w:p>
          <w:p w14:paraId="5D388EE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DD03A7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4/12:</w:t>
            </w:r>
            <w:r w:rsidRPr="00107DF7">
              <w:rPr>
                <w:rFonts w:cstheme="minorHAnsi"/>
                <w:sz w:val="18"/>
                <w:szCs w:val="18"/>
              </w:rPr>
              <w:t xml:space="preserve"> 47.0</w:t>
            </w:r>
          </w:p>
          <w:p w14:paraId="185EF62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E167F6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  <w:r w:rsidRPr="00107DF7">
              <w:rPr>
                <w:rFonts w:cstheme="minorHAnsi"/>
                <w:sz w:val="18"/>
                <w:szCs w:val="18"/>
              </w:rPr>
              <w:t xml:space="preserve"> 55.6</w:t>
            </w:r>
          </w:p>
          <w:p w14:paraId="10234E1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577ABD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Not included in any univariate or Multivariate analysis in this publication.</w:t>
            </w:r>
          </w:p>
        </w:tc>
        <w:tc>
          <w:tcPr>
            <w:tcW w:w="1250" w:type="dxa"/>
          </w:tcPr>
          <w:p w14:paraId="4B08F92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324B2C0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08E4E0B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Health Survey MCS:</w:t>
            </w:r>
          </w:p>
          <w:p w14:paraId="4F8E5E1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3BD8C3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Total Sample:</w:t>
            </w:r>
          </w:p>
          <w:p w14:paraId="39B9530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B40C9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2/12</w:t>
            </w:r>
            <w:r w:rsidRPr="00107DF7">
              <w:rPr>
                <w:rFonts w:cstheme="minorHAnsi"/>
                <w:sz w:val="18"/>
                <w:szCs w:val="18"/>
              </w:rPr>
              <w:t>: 67.6</w:t>
            </w:r>
          </w:p>
          <w:p w14:paraId="3753C1C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33E406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</w:t>
            </w:r>
            <w:r w:rsidRPr="00107DF7">
              <w:rPr>
                <w:rFonts w:cstheme="minorHAnsi"/>
                <w:sz w:val="18"/>
                <w:szCs w:val="18"/>
              </w:rPr>
              <w:t>: 72.1</w:t>
            </w:r>
          </w:p>
          <w:p w14:paraId="263A212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F16148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  <w:r w:rsidRPr="00107DF7">
              <w:rPr>
                <w:rFonts w:cstheme="minorHAnsi"/>
                <w:sz w:val="18"/>
                <w:szCs w:val="18"/>
              </w:rPr>
              <w:t xml:space="preserve"> 73.3</w:t>
            </w:r>
          </w:p>
          <w:p w14:paraId="2D1D7C1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F2D84E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Group:</w:t>
            </w:r>
          </w:p>
          <w:p w14:paraId="7050348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FFC427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2/12</w:t>
            </w:r>
            <w:r w:rsidRPr="00107DF7">
              <w:rPr>
                <w:rFonts w:cstheme="minorHAnsi"/>
                <w:sz w:val="18"/>
                <w:szCs w:val="18"/>
              </w:rPr>
              <w:t>: 67.6</w:t>
            </w:r>
          </w:p>
          <w:p w14:paraId="1B8E88D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624E0D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4/12:</w:t>
            </w:r>
            <w:r w:rsidRPr="00107DF7">
              <w:rPr>
                <w:rFonts w:cstheme="minorHAnsi"/>
                <w:sz w:val="18"/>
                <w:szCs w:val="18"/>
              </w:rPr>
              <w:t xml:space="preserve"> 73.2</w:t>
            </w:r>
          </w:p>
          <w:p w14:paraId="0FD1B90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BB3E1C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6/12:</w:t>
            </w:r>
            <w:r w:rsidRPr="00107DF7">
              <w:rPr>
                <w:rFonts w:cstheme="minorHAnsi"/>
                <w:sz w:val="18"/>
                <w:szCs w:val="18"/>
              </w:rPr>
              <w:t xml:space="preserve"> 73.7</w:t>
            </w:r>
          </w:p>
          <w:p w14:paraId="3EE8D3B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50F50F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Not included in any univariate or Multivariate analysis in this publication.</w:t>
            </w:r>
          </w:p>
          <w:p w14:paraId="37A2487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7C28ED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</w:tcPr>
          <w:p w14:paraId="2DEE9BE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071F1AE2" w14:textId="77777777" w:rsidTr="00C773B9">
        <w:tc>
          <w:tcPr>
            <w:tcW w:w="1486" w:type="dxa"/>
          </w:tcPr>
          <w:p w14:paraId="45797B7C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8322AE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Marasco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et al. (2013)</w:t>
            </w:r>
          </w:p>
          <w:p w14:paraId="21D656D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3035ED">
              <w:rPr>
                <w:rFonts w:cstheme="minorHAnsi"/>
                <w:sz w:val="18"/>
                <w:szCs w:val="18"/>
              </w:rPr>
              <w:t>(n=46)</w:t>
            </w:r>
          </w:p>
          <w:p w14:paraId="36CF141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143360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one: operative (n=23)</w:t>
            </w:r>
          </w:p>
          <w:p w14:paraId="4A7BE1A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D8C0E2C" w14:textId="77777777" w:rsidR="00662AF3" w:rsidRPr="003035ED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 two: non-operative (n=23)</w:t>
            </w:r>
          </w:p>
          <w:p w14:paraId="51086D4C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55E91B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14:paraId="39DC8B3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Bodily Pain (SF-36)</w:t>
            </w:r>
          </w:p>
          <w:p w14:paraId="5CD6D2F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867465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1:</w:t>
            </w:r>
            <w:r>
              <w:rPr>
                <w:rFonts w:cstheme="minorHAnsi"/>
                <w:sz w:val="18"/>
                <w:szCs w:val="18"/>
              </w:rPr>
              <w:t xml:space="preserve"> Operative</w:t>
            </w:r>
          </w:p>
          <w:p w14:paraId="6D02227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5F1052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42.2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9.4</w:t>
            </w:r>
          </w:p>
          <w:p w14:paraId="0A60500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BEA539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2:</w:t>
            </w:r>
            <w:r>
              <w:rPr>
                <w:rFonts w:cstheme="minorHAnsi"/>
                <w:sz w:val="18"/>
                <w:szCs w:val="18"/>
              </w:rPr>
              <w:t xml:space="preserve"> Non-operative</w:t>
            </w:r>
          </w:p>
          <w:p w14:paraId="5794984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AA3856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37.9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11.0</w:t>
            </w:r>
          </w:p>
          <w:p w14:paraId="6E41D2E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E44C5F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p=0.22</w:t>
            </w:r>
          </w:p>
        </w:tc>
        <w:tc>
          <w:tcPr>
            <w:tcW w:w="1575" w:type="dxa"/>
          </w:tcPr>
          <w:p w14:paraId="5F6AF9F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No-significant difference between Spirometry results at 3/12 after injury</w:t>
            </w:r>
          </w:p>
        </w:tc>
        <w:tc>
          <w:tcPr>
            <w:tcW w:w="2088" w:type="dxa"/>
          </w:tcPr>
          <w:p w14:paraId="2604F20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SF-36 PCS at 6/12:</w:t>
            </w:r>
          </w:p>
          <w:p w14:paraId="26C5698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E6D62D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1:</w:t>
            </w:r>
            <w:r>
              <w:rPr>
                <w:rFonts w:cstheme="minorHAnsi"/>
                <w:sz w:val="18"/>
                <w:szCs w:val="18"/>
              </w:rPr>
              <w:t xml:space="preserve"> Operative </w:t>
            </w:r>
          </w:p>
          <w:p w14:paraId="457597F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B52B71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PCS: 33.6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9.8</w:t>
            </w:r>
          </w:p>
          <w:p w14:paraId="3F47C71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FAD013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2:</w:t>
            </w:r>
            <w:r>
              <w:rPr>
                <w:rFonts w:cstheme="minorHAnsi"/>
                <w:sz w:val="18"/>
                <w:szCs w:val="18"/>
              </w:rPr>
              <w:t xml:space="preserve"> Non-operative </w:t>
            </w:r>
          </w:p>
          <w:p w14:paraId="6B136DB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366140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PCS: 35.2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10.7</w:t>
            </w:r>
          </w:p>
          <w:p w14:paraId="5E1B09B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E507BA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p=0.65</w:t>
            </w:r>
          </w:p>
        </w:tc>
        <w:tc>
          <w:tcPr>
            <w:tcW w:w="1250" w:type="dxa"/>
          </w:tcPr>
          <w:p w14:paraId="00A4D57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There was no significant difference in the degree of healing and residual deformity between operative and non-operative groups.</w:t>
            </w:r>
          </w:p>
          <w:p w14:paraId="4E9F071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5E089D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521441F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SF-36 MCS at 6/12:</w:t>
            </w:r>
          </w:p>
          <w:p w14:paraId="6E3454A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8A1AC3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1</w:t>
            </w:r>
            <w:r>
              <w:rPr>
                <w:rFonts w:cstheme="minorHAnsi"/>
                <w:sz w:val="18"/>
                <w:szCs w:val="18"/>
              </w:rPr>
              <w:t xml:space="preserve">: Operative </w:t>
            </w:r>
          </w:p>
          <w:p w14:paraId="1D59AB4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40D8E9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MCS: 45.1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13.8</w:t>
            </w:r>
          </w:p>
          <w:p w14:paraId="672382E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862C30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6D61D1">
              <w:rPr>
                <w:rFonts w:cstheme="minorHAnsi"/>
                <w:b/>
                <w:sz w:val="18"/>
                <w:szCs w:val="18"/>
              </w:rPr>
              <w:t>Group 2</w:t>
            </w:r>
            <w:r>
              <w:rPr>
                <w:rFonts w:cstheme="minorHAnsi"/>
                <w:sz w:val="18"/>
                <w:szCs w:val="18"/>
              </w:rPr>
              <w:t xml:space="preserve">: Non-operative </w:t>
            </w:r>
          </w:p>
          <w:p w14:paraId="5FE0797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1A1DF7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MCS: 45.2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9.2</w:t>
            </w:r>
          </w:p>
          <w:p w14:paraId="7A05D7E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D37A6C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p=0.98</w:t>
            </w:r>
          </w:p>
          <w:p w14:paraId="6B07256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4" w:type="dxa"/>
          </w:tcPr>
          <w:p w14:paraId="0C32778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67846936" w14:textId="77777777" w:rsidTr="00C773B9">
        <w:tc>
          <w:tcPr>
            <w:tcW w:w="1486" w:type="dxa"/>
          </w:tcPr>
          <w:p w14:paraId="4F56F81D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6794A39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Daoust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et al. (2013)</w:t>
            </w:r>
          </w:p>
          <w:p w14:paraId="062156CF" w14:textId="77777777" w:rsidR="00662AF3" w:rsidRPr="00700B8F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(n=734)</w:t>
            </w:r>
          </w:p>
        </w:tc>
        <w:tc>
          <w:tcPr>
            <w:tcW w:w="2035" w:type="dxa"/>
          </w:tcPr>
          <w:p w14:paraId="480BFE7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46.6% reported low pain at 2/52 and low pain at 3/12</w:t>
            </w:r>
          </w:p>
          <w:p w14:paraId="0F2E0F1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504F85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35.2% reported Moderate pain at 2/52 and low pain at 3/12</w:t>
            </w:r>
          </w:p>
          <w:p w14:paraId="5AB7CA1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7CFCB4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18.2% reported moderate pain at 2/52 and moderate pain at 3/12</w:t>
            </w:r>
          </w:p>
          <w:p w14:paraId="59B78D6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1B9BF3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Trajectory Modelling:</w:t>
            </w:r>
          </w:p>
          <w:p w14:paraId="7DE90C9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(Prevalence ratio (PR))</w:t>
            </w:r>
          </w:p>
          <w:p w14:paraId="70953A3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7E690A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Smoker: PR 1.8 (1.3-2.6) p=0.0009</w:t>
            </w:r>
          </w:p>
          <w:p w14:paraId="5348B76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7AFD41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&gt;2 rib #: PR 1.9 (1.3-2.7) p=0.0004</w:t>
            </w:r>
          </w:p>
          <w:p w14:paraId="1F69282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035AB1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SpO2 &lt;95% at </w:t>
            </w:r>
            <w:r>
              <w:rPr>
                <w:rFonts w:cstheme="minorHAnsi"/>
                <w:sz w:val="18"/>
                <w:szCs w:val="18"/>
              </w:rPr>
              <w:lastRenderedPageBreak/>
              <w:t>admission: PR 1.7 (1.1-2.6) p=0.03</w:t>
            </w:r>
          </w:p>
        </w:tc>
        <w:tc>
          <w:tcPr>
            <w:tcW w:w="1575" w:type="dxa"/>
          </w:tcPr>
          <w:p w14:paraId="45F2870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2088" w:type="dxa"/>
          </w:tcPr>
          <w:p w14:paraId="0432C4F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250" w:type="dxa"/>
          </w:tcPr>
          <w:p w14:paraId="2ABA7AF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4F0C23A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1FC0BA4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3FB6EBE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03CBC698" w14:textId="77777777" w:rsidTr="00C773B9">
        <w:tc>
          <w:tcPr>
            <w:tcW w:w="1486" w:type="dxa"/>
          </w:tcPr>
          <w:p w14:paraId="5DC51F39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4BA90B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Bille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et al. (2013)</w:t>
            </w:r>
          </w:p>
          <w:p w14:paraId="67A0F4F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4E1BB9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(n=10)</w:t>
            </w:r>
          </w:p>
          <w:p w14:paraId="02E7256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8923F5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sz w:val="18"/>
                <w:szCs w:val="18"/>
              </w:rPr>
              <w:t>Stratos</w:t>
            </w:r>
            <w:proofErr w:type="spellEnd"/>
            <w:r w:rsidRPr="00107DF7">
              <w:rPr>
                <w:rFonts w:cstheme="minorHAnsi"/>
                <w:sz w:val="18"/>
                <w:szCs w:val="18"/>
              </w:rPr>
              <w:t xml:space="preserve"> prosthesis (n=4)</w:t>
            </w:r>
          </w:p>
          <w:p w14:paraId="1D961BB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2B33EF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sz w:val="18"/>
                <w:szCs w:val="18"/>
              </w:rPr>
              <w:t>Synthes</w:t>
            </w:r>
            <w:proofErr w:type="spellEnd"/>
            <w:r w:rsidRPr="00107DF7">
              <w:rPr>
                <w:rFonts w:cstheme="minorHAnsi"/>
                <w:sz w:val="18"/>
                <w:szCs w:val="18"/>
              </w:rPr>
              <w:t xml:space="preserve"> prosthesis (n=6)</w:t>
            </w:r>
          </w:p>
          <w:p w14:paraId="51823AC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C15C9F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AF21B9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VAS Pain Score (range: 0-10)</w:t>
            </w:r>
          </w:p>
          <w:p w14:paraId="75194A4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644024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Median pain score: 0 (0-8)</w:t>
            </w:r>
          </w:p>
          <w:p w14:paraId="5A1922C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1573DB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Pain Score 0: n=7</w:t>
            </w:r>
          </w:p>
          <w:p w14:paraId="5AE6D1F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Pain Score 1: n=1</w:t>
            </w:r>
          </w:p>
          <w:p w14:paraId="6411FE0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Pain Score 4: n=1</w:t>
            </w:r>
          </w:p>
          <w:p w14:paraId="214BDBD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Pain Score 8: n=1</w:t>
            </w:r>
          </w:p>
          <w:p w14:paraId="763E8E6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8E97BC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Impact of pain:</w:t>
            </w:r>
          </w:p>
          <w:p w14:paraId="103D647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Quite a lot (n= 2)</w:t>
            </w:r>
          </w:p>
          <w:p w14:paraId="1E4422C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Little bit (n=3)</w:t>
            </w:r>
          </w:p>
          <w:p w14:paraId="36F6848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 impact (n=5)</w:t>
            </w:r>
          </w:p>
          <w:p w14:paraId="2A4637C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2D5E0B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n=2 continue to use regular opiate analgesics at follow-up</w:t>
            </w:r>
          </w:p>
          <w:p w14:paraId="421AEB7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DC8921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2997657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45DB65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A29973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89B619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BFAB4D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BF7982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495156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662758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A43412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126C30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715430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BA438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5BE913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AD6347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88" w:type="dxa"/>
          </w:tcPr>
          <w:p w14:paraId="26A77D4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QLQ-C30 Functional and Symptom Scale</w:t>
            </w:r>
          </w:p>
          <w:p w14:paraId="027D70D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15EF1D3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Limitation on Physical Activity:</w:t>
            </w:r>
          </w:p>
          <w:p w14:paraId="526FFFF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Substantial: n=3</w:t>
            </w:r>
          </w:p>
          <w:p w14:paraId="2DBAE50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Mild: n=3</w:t>
            </w:r>
          </w:p>
          <w:p w14:paraId="75F0BF3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 limitation: n=4</w:t>
            </w:r>
          </w:p>
          <w:p w14:paraId="2FE3947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8C4699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Stratos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group:</w:t>
            </w:r>
          </w:p>
          <w:p w14:paraId="321361B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(Median Value)</w:t>
            </w:r>
          </w:p>
          <w:p w14:paraId="2C990C4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Functional Scale: 53.5 (range: 20-100)</w:t>
            </w:r>
          </w:p>
          <w:p w14:paraId="0679460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Symptom Scale: 39.5 (range: 0-100)</w:t>
            </w:r>
          </w:p>
          <w:p w14:paraId="7581526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D428EDB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Synth Group:</w:t>
            </w:r>
          </w:p>
          <w:p w14:paraId="7D6F612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(Median Value)</w:t>
            </w:r>
          </w:p>
          <w:p w14:paraId="34EF80F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Functional Scale: 93 (range: 70-93)</w:t>
            </w:r>
          </w:p>
          <w:p w14:paraId="6333758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Symptom Scale: 2.35 (range: 0-33)</w:t>
            </w:r>
          </w:p>
          <w:p w14:paraId="4831525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7302B8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Functional Scale value 93 = higher ‘better’ level of Physical Function and value of 39.5 in the Symptom Scale indicated higher ‘worse’ level of symptoms.</w:t>
            </w:r>
          </w:p>
          <w:p w14:paraId="7E02605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36A6F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 xml:space="preserve">n=0 due to the surgical fixation of </w:t>
            </w:r>
            <w:proofErr w:type="spellStart"/>
            <w:r w:rsidRPr="00107DF7">
              <w:rPr>
                <w:rFonts w:cstheme="minorHAnsi"/>
                <w:sz w:val="18"/>
                <w:szCs w:val="18"/>
              </w:rPr>
              <w:t>malunion</w:t>
            </w:r>
            <w:proofErr w:type="spellEnd"/>
            <w:r w:rsidRPr="00107DF7">
              <w:rPr>
                <w:rFonts w:cstheme="minorHAnsi"/>
                <w:sz w:val="18"/>
                <w:szCs w:val="18"/>
              </w:rPr>
              <w:t xml:space="preserve"> of rib fractures</w:t>
            </w:r>
          </w:p>
        </w:tc>
        <w:tc>
          <w:tcPr>
            <w:tcW w:w="1493" w:type="dxa"/>
          </w:tcPr>
          <w:p w14:paraId="17B06F4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n=1 – contra-lateral pleural effusion requiring post-operative drainage.</w:t>
            </w:r>
          </w:p>
        </w:tc>
        <w:tc>
          <w:tcPr>
            <w:tcW w:w="2048" w:type="dxa"/>
          </w:tcPr>
          <w:p w14:paraId="66AADCC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43E579A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Mean return to work: 2 months</w:t>
            </w:r>
          </w:p>
          <w:p w14:paraId="55795CC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BE8247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Nil further specific data provided</w:t>
            </w:r>
          </w:p>
        </w:tc>
      </w:tr>
      <w:tr w:rsidR="00662AF3" w:rsidRPr="00107DF7" w14:paraId="3E79BA9E" w14:textId="77777777" w:rsidTr="00C773B9">
        <w:trPr>
          <w:trHeight w:val="256"/>
        </w:trPr>
        <w:tc>
          <w:tcPr>
            <w:tcW w:w="1486" w:type="dxa"/>
          </w:tcPr>
          <w:p w14:paraId="3B8E7522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3070D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lastRenderedPageBreak/>
              <w:t>Fabricant et al. (2013</w:t>
            </w:r>
            <w:r w:rsidRPr="00107DF7">
              <w:rPr>
                <w:rFonts w:cstheme="minorHAnsi"/>
                <w:sz w:val="18"/>
                <w:szCs w:val="18"/>
              </w:rPr>
              <w:t>)</w:t>
            </w:r>
          </w:p>
          <w:p w14:paraId="5466D47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7F258B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(n=203)</w:t>
            </w:r>
          </w:p>
          <w:p w14:paraId="77430D4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260FC4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(n=111) Isolated rib fractures</w:t>
            </w:r>
          </w:p>
          <w:p w14:paraId="3DBA7B4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617D33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(n=92) Chest injury + extra-thoracic injury</w:t>
            </w:r>
          </w:p>
        </w:tc>
        <w:tc>
          <w:tcPr>
            <w:tcW w:w="2035" w:type="dxa"/>
          </w:tcPr>
          <w:p w14:paraId="4B0FCEC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Total Sample:</w:t>
            </w:r>
          </w:p>
          <w:p w14:paraId="387DBA8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59% (n=110) reported prolonged pain at 2/12 after injury.</w:t>
            </w:r>
          </w:p>
          <w:p w14:paraId="4A68E8D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5BA45B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group:</w:t>
            </w:r>
          </w:p>
          <w:p w14:paraId="4612739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64% (n=67) reported prolonged pain at 2/12 after injury</w:t>
            </w:r>
          </w:p>
          <w:p w14:paraId="4CE98BC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6A4FB6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Enrolment MPQ PPI and PRI:</w:t>
            </w:r>
          </w:p>
          <w:p w14:paraId="724EA17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PPI: median 3 (range: 0-5)</w:t>
            </w:r>
          </w:p>
          <w:p w14:paraId="4D966C9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PRI: mean 28 ±16 (range: 0-70)</w:t>
            </w:r>
          </w:p>
          <w:p w14:paraId="1ED1970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99BD92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2/12 MPQ PPI and PRI</w:t>
            </w:r>
          </w:p>
          <w:p w14:paraId="1AE5D54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PPI: median 1 (range: 0-5)</w:t>
            </w:r>
          </w:p>
          <w:p w14:paraId="7E33DC2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PRI: mean 10.6 ±10.9 (range: 0-44)</w:t>
            </w:r>
          </w:p>
          <w:p w14:paraId="2691E2C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5B64DC1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7DD1ADF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Initial MPQ PPI was predictive of prolonged pain (OR: 1.8, 95% CI 1.4-2.5) at 2/12 after injury</w:t>
            </w:r>
          </w:p>
          <w:p w14:paraId="700AE5A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D19B95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EE8584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28FB0F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D85331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A061C7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77F4F5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Not measured or </w:t>
            </w:r>
            <w:r w:rsidRPr="00107DF7">
              <w:rPr>
                <w:rFonts w:cstheme="minorHAnsi"/>
                <w:sz w:val="18"/>
                <w:szCs w:val="18"/>
              </w:rPr>
              <w:lastRenderedPageBreak/>
              <w:t>reported</w:t>
            </w:r>
          </w:p>
        </w:tc>
        <w:tc>
          <w:tcPr>
            <w:tcW w:w="2088" w:type="dxa"/>
          </w:tcPr>
          <w:p w14:paraId="2A144A8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Total Sample:</w:t>
            </w:r>
          </w:p>
          <w:p w14:paraId="677ACE5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>76% (n=142) reported prolonged disability at 2/12 after injury.</w:t>
            </w:r>
          </w:p>
          <w:p w14:paraId="6D49CDA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363131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group:</w:t>
            </w:r>
          </w:p>
          <w:p w14:paraId="4ADF9B8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66% (n=69) reported prolonged pain at 2/12 after injury</w:t>
            </w:r>
          </w:p>
          <w:p w14:paraId="7F5EDC9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541766D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Multivariate analysis:</w:t>
            </w:r>
          </w:p>
          <w:p w14:paraId="6B69314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Initial MPQ PPI was predictive of prolonged disability (OR: 2.2, 95% CI 1.5-3.4) and Presence of Extra-thoracic injury was predictive of prolonged disability at 2/12 after injury (OR: 5.9, 95% CI, 1.4-29</w:t>
            </w:r>
          </w:p>
        </w:tc>
        <w:tc>
          <w:tcPr>
            <w:tcW w:w="1250" w:type="dxa"/>
          </w:tcPr>
          <w:p w14:paraId="3D93559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Not </w:t>
            </w:r>
            <w:r w:rsidRPr="00107DF7">
              <w:rPr>
                <w:rFonts w:cstheme="minorHAnsi"/>
                <w:sz w:val="18"/>
                <w:szCs w:val="18"/>
              </w:rPr>
              <w:lastRenderedPageBreak/>
              <w:t>measured or reported</w:t>
            </w:r>
          </w:p>
        </w:tc>
        <w:tc>
          <w:tcPr>
            <w:tcW w:w="1493" w:type="dxa"/>
          </w:tcPr>
          <w:p w14:paraId="5848617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Not measured or </w:t>
            </w:r>
            <w:r w:rsidRPr="00107DF7">
              <w:rPr>
                <w:rFonts w:cstheme="minorHAnsi"/>
                <w:sz w:val="18"/>
                <w:szCs w:val="18"/>
              </w:rPr>
              <w:lastRenderedPageBreak/>
              <w:t>reported</w:t>
            </w:r>
          </w:p>
        </w:tc>
        <w:tc>
          <w:tcPr>
            <w:tcW w:w="2048" w:type="dxa"/>
          </w:tcPr>
          <w:p w14:paraId="6BD1097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Not measured or </w:t>
            </w:r>
            <w:r w:rsidRPr="00107DF7">
              <w:rPr>
                <w:rFonts w:cstheme="minorHAnsi"/>
                <w:sz w:val="18"/>
                <w:szCs w:val="18"/>
              </w:rPr>
              <w:lastRenderedPageBreak/>
              <w:t>reported</w:t>
            </w:r>
          </w:p>
        </w:tc>
        <w:tc>
          <w:tcPr>
            <w:tcW w:w="2054" w:type="dxa"/>
          </w:tcPr>
          <w:p w14:paraId="4D65339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Not measured or </w:t>
            </w:r>
            <w:r w:rsidRPr="00107DF7">
              <w:rPr>
                <w:rFonts w:cstheme="minorHAnsi"/>
                <w:sz w:val="18"/>
                <w:szCs w:val="18"/>
              </w:rPr>
              <w:lastRenderedPageBreak/>
              <w:t>reported</w:t>
            </w:r>
          </w:p>
        </w:tc>
      </w:tr>
      <w:tr w:rsidR="00662AF3" w:rsidRPr="00107DF7" w14:paraId="4CEB59BE" w14:textId="77777777" w:rsidTr="00C773B9">
        <w:trPr>
          <w:trHeight w:val="270"/>
        </w:trPr>
        <w:tc>
          <w:tcPr>
            <w:tcW w:w="1486" w:type="dxa"/>
          </w:tcPr>
          <w:p w14:paraId="5EF91C2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BA25CB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63D4B">
              <w:rPr>
                <w:rFonts w:cstheme="minorHAnsi"/>
                <w:b/>
                <w:sz w:val="18"/>
                <w:szCs w:val="18"/>
              </w:rPr>
              <w:t>Shelat</w:t>
            </w:r>
            <w:proofErr w:type="spellEnd"/>
            <w:r w:rsidRPr="00D63D4B">
              <w:rPr>
                <w:rFonts w:cstheme="minorHAnsi"/>
                <w:b/>
                <w:sz w:val="18"/>
                <w:szCs w:val="18"/>
              </w:rPr>
              <w:t xml:space="preserve"> et al. (2012)</w:t>
            </w:r>
          </w:p>
          <w:p w14:paraId="21488882" w14:textId="77777777" w:rsidR="00662AF3" w:rsidRPr="00D63D4B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6A999B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(n=102)</w:t>
            </w:r>
          </w:p>
          <w:p w14:paraId="637A43E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48B4FD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22.5% (n=23) complained of chronic persistent pain</w:t>
            </w:r>
          </w:p>
          <w:p w14:paraId="4F82553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60C6A6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26% (n=6) with chronic pain reported using regular analgesics</w:t>
            </w:r>
          </w:p>
          <w:p w14:paraId="355B1DE7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397060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35% (n=8) complained of impaired work life</w:t>
            </w:r>
          </w:p>
          <w:p w14:paraId="53CE1B1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4F2538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13% (n=3) complained of impaired personal quality of life</w:t>
            </w:r>
          </w:p>
          <w:p w14:paraId="7F7BBD9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924DEE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2088" w:type="dxa"/>
          </w:tcPr>
          <w:p w14:paraId="26886C2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250" w:type="dxa"/>
          </w:tcPr>
          <w:p w14:paraId="5AA925D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261ECDD4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06CB147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37DDA40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475A95A4" w14:textId="77777777" w:rsidTr="00C773B9">
        <w:tc>
          <w:tcPr>
            <w:tcW w:w="1486" w:type="dxa"/>
          </w:tcPr>
          <w:p w14:paraId="7BDEB1C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95609E3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Amital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et al. (2009)</w:t>
            </w:r>
          </w:p>
          <w:p w14:paraId="64C61BF5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2B85AF" w14:textId="77777777" w:rsidR="00662AF3" w:rsidRPr="00614C1A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(n=13)</w:t>
            </w:r>
          </w:p>
        </w:tc>
        <w:tc>
          <w:tcPr>
            <w:tcW w:w="2035" w:type="dxa"/>
          </w:tcPr>
          <w:p w14:paraId="63B451D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575" w:type="dxa"/>
          </w:tcPr>
          <w:p w14:paraId="17B42841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Mean FEV1: 8.1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15.3%</w:t>
            </w:r>
          </w:p>
          <w:p w14:paraId="75791137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0964F6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Vital Capacity: 101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14%</w:t>
            </w:r>
          </w:p>
          <w:p w14:paraId="61704BB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C15F257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 diffusion Capacity: 87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24</w:t>
            </w:r>
          </w:p>
          <w:p w14:paraId="60FED04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A899B2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 exercise SpO2: 97%</w:t>
            </w:r>
            <w:r>
              <w:rPr>
                <w:rFonts w:ascii="Calibri" w:hAnsi="Calibri"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>1.5%</w:t>
            </w:r>
          </w:p>
          <w:p w14:paraId="7C12BD3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5F2368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250" w:type="dxa"/>
          </w:tcPr>
          <w:p w14:paraId="6822DEC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1CC9CE1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04F31E1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7DD74AB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18F1EB9D" w14:textId="77777777" w:rsidTr="00C773B9">
        <w:tc>
          <w:tcPr>
            <w:tcW w:w="1486" w:type="dxa"/>
          </w:tcPr>
          <w:p w14:paraId="792B86C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5DE3DBD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Mayberry et al. (2009)</w:t>
            </w:r>
          </w:p>
          <w:p w14:paraId="09F32D0B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13A70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(n=15)</w:t>
            </w:r>
          </w:p>
          <w:p w14:paraId="79FAD16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640B99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MPQ PRI:</w:t>
            </w:r>
          </w:p>
          <w:p w14:paraId="1C1D50F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BB6FB0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Mean 6.7 ±2.1 at follow-up</w:t>
            </w:r>
          </w:p>
          <w:p w14:paraId="25C90E5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D37EE6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Operative fixation of rib fractures was associated with reduced pain at follow-up.</w:t>
            </w:r>
          </w:p>
          <w:p w14:paraId="55C2CF1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D8FC37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88" w:type="dxa"/>
          </w:tcPr>
          <w:p w14:paraId="7F4A1D0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PCS</w:t>
            </w:r>
          </w:p>
          <w:p w14:paraId="5948278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Identified equivalent or better health status compared with the Medical Outcomes Study reference group except for role limitation due to physical problems when compared with the general population.</w:t>
            </w:r>
          </w:p>
        </w:tc>
        <w:tc>
          <w:tcPr>
            <w:tcW w:w="1250" w:type="dxa"/>
          </w:tcPr>
          <w:p w14:paraId="4021304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5446ADA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After operative fixation of rib fractures, there were two episodes of deep wound infection and 13% reported fixation failure (n=6)</w:t>
            </w:r>
          </w:p>
        </w:tc>
        <w:tc>
          <w:tcPr>
            <w:tcW w:w="2048" w:type="dxa"/>
          </w:tcPr>
          <w:p w14:paraId="3681861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reported.</w:t>
            </w:r>
          </w:p>
          <w:p w14:paraId="2200E0D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6BE677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The SF-36 PCS was used in isolation in this study.</w:t>
            </w:r>
          </w:p>
        </w:tc>
        <w:tc>
          <w:tcPr>
            <w:tcW w:w="2054" w:type="dxa"/>
          </w:tcPr>
          <w:p w14:paraId="2193B4B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33% (n=9) reported being unable to return to work after injury</w:t>
            </w:r>
          </w:p>
          <w:p w14:paraId="3A87C53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5A4A8F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11% of the population reported returning to work on a PT basis due to limited functional ability after injury</w:t>
            </w:r>
          </w:p>
        </w:tc>
      </w:tr>
      <w:tr w:rsidR="00662AF3" w:rsidRPr="00107DF7" w14:paraId="524C8CD2" w14:textId="77777777" w:rsidTr="00C773B9">
        <w:tc>
          <w:tcPr>
            <w:tcW w:w="1486" w:type="dxa"/>
          </w:tcPr>
          <w:p w14:paraId="13E89325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C61B341" w14:textId="77777777" w:rsidR="00662AF3" w:rsidRPr="00CE44BD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CE44BD">
              <w:rPr>
                <w:rFonts w:cstheme="minorHAnsi"/>
                <w:b/>
                <w:sz w:val="18"/>
                <w:szCs w:val="18"/>
              </w:rPr>
              <w:t>Leone et al. (2008)</w:t>
            </w:r>
          </w:p>
          <w:p w14:paraId="2B26A30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448F1ED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(n=55)</w:t>
            </w:r>
          </w:p>
          <w:p w14:paraId="7D75D54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C84103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1575" w:type="dxa"/>
          </w:tcPr>
          <w:p w14:paraId="616FA8F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Lung Function Test abnormality was identified in </w:t>
            </w:r>
            <w:r>
              <w:rPr>
                <w:rFonts w:cstheme="minorHAnsi"/>
                <w:sz w:val="18"/>
                <w:szCs w:val="18"/>
              </w:rPr>
              <w:lastRenderedPageBreak/>
              <w:t>71% (n=39)</w:t>
            </w:r>
          </w:p>
          <w:p w14:paraId="13B2A79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7D2F4E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ratio of PaO2 to FiO2 less than 200 at admission to ICU predicted abnormal lung function at 6/12</w:t>
            </w:r>
          </w:p>
          <w:p w14:paraId="03097D7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E1DE46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Physical function was decreased in 70% (n=38)</w:t>
            </w:r>
          </w:p>
          <w:p w14:paraId="7BD08F39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B1370F3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6-minute walk distance was reduced in 72% (n=29)</w:t>
            </w:r>
          </w:p>
          <w:p w14:paraId="03E0DBB2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458DEB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065861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Not measured or reported</w:t>
            </w:r>
          </w:p>
        </w:tc>
        <w:tc>
          <w:tcPr>
            <w:tcW w:w="1493" w:type="dxa"/>
          </w:tcPr>
          <w:p w14:paraId="11D54E1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3F216AE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000EC94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</w:tr>
      <w:tr w:rsidR="00662AF3" w:rsidRPr="00107DF7" w14:paraId="76A6196B" w14:textId="77777777" w:rsidTr="00C773B9">
        <w:tc>
          <w:tcPr>
            <w:tcW w:w="1486" w:type="dxa"/>
          </w:tcPr>
          <w:p w14:paraId="5DC340E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69F06D7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Kerr-</w:t>
            </w: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Valentic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et al. (2003)</w:t>
            </w:r>
          </w:p>
          <w:p w14:paraId="3DD61CC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A1BD53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(n=40)</w:t>
            </w:r>
          </w:p>
          <w:p w14:paraId="78D06D2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EF89C3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VAS pain scale:</w:t>
            </w:r>
          </w:p>
          <w:p w14:paraId="528E514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8D12CD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Mean pain:</w:t>
            </w:r>
          </w:p>
          <w:p w14:paraId="4BB3283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31A076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1/12</w:t>
            </w:r>
            <w:r w:rsidRPr="00107DF7">
              <w:rPr>
                <w:rFonts w:cstheme="minorHAnsi"/>
                <w:sz w:val="18"/>
                <w:szCs w:val="18"/>
              </w:rPr>
              <w:t>: 3.5 ±2.1</w:t>
            </w:r>
          </w:p>
          <w:p w14:paraId="089B540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9F2BD2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</w:t>
            </w:r>
            <w:r w:rsidRPr="00107DF7">
              <w:rPr>
                <w:rFonts w:cstheme="minorHAnsi"/>
                <w:sz w:val="18"/>
                <w:szCs w:val="18"/>
              </w:rPr>
              <w:t>: 1.0 ±1.4</w:t>
            </w:r>
          </w:p>
          <w:p w14:paraId="004F2E4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8AF1A9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Isolated chest vs. extra-thoracic pain:</w:t>
            </w:r>
          </w:p>
          <w:p w14:paraId="709C8AB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08297F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1/12:</w:t>
            </w:r>
            <w:r w:rsidRPr="00107DF7">
              <w:rPr>
                <w:rFonts w:cstheme="minorHAnsi"/>
                <w:sz w:val="18"/>
                <w:szCs w:val="18"/>
              </w:rPr>
              <w:t xml:space="preserve"> 3.3 ±2.7 vs. 2.3 ±2.5 (non-Significant)</w:t>
            </w:r>
          </w:p>
          <w:p w14:paraId="6D0D114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95CF19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4/12</w:t>
            </w:r>
            <w:r w:rsidRPr="00107DF7">
              <w:rPr>
                <w:rFonts w:cstheme="minorHAnsi"/>
                <w:sz w:val="18"/>
                <w:szCs w:val="18"/>
              </w:rPr>
              <w:t>: 1.0 ±1.6 vs. 2.4 ±2.7 (non-significant)</w:t>
            </w:r>
          </w:p>
          <w:p w14:paraId="6DAD000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0E7D68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88" w:type="dxa"/>
          </w:tcPr>
          <w:p w14:paraId="791DD0C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SF-36 PCS (comparison with the RAND Medical Outcomes Study – Chronic Illness)</w:t>
            </w:r>
          </w:p>
          <w:p w14:paraId="07DF7D6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3DA656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Total sample vs. RAND reference group:</w:t>
            </w:r>
          </w:p>
          <w:p w14:paraId="0C70245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52ED8E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Physical Function:</w:t>
            </w:r>
          </w:p>
          <w:p w14:paraId="3142D6D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43.8 ±29.6 vs. 70.6 ±27.4 p&lt;0.01</w:t>
            </w:r>
          </w:p>
          <w:p w14:paraId="6C393BF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ABF4E1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 xml:space="preserve">Physical Limitation: </w:t>
            </w:r>
          </w:p>
          <w:p w14:paraId="4823F23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8.6 ±22.5 vs. 53 ±40.8 p&lt;0.01</w:t>
            </w:r>
          </w:p>
          <w:p w14:paraId="26101FB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39D935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Chest injury patients were more disabled at 30 days (p&lt;0.001) in all categories except emotional stability, where they showed equivalent disability and in perception of general health they were less disabled (p&lt;0.001)</w:t>
            </w:r>
          </w:p>
          <w:p w14:paraId="5F2B0F2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1F0559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C10F55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1493" w:type="dxa"/>
          </w:tcPr>
          <w:p w14:paraId="41A2241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044F536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This study used the PCS of the SF-36 only</w:t>
            </w:r>
          </w:p>
          <w:p w14:paraId="723EA5F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87142D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5C1D99E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Patient with isolated chest injuries returned to work/usual activity at a mean of 51 ±39 days compared with 91 ±33 days in patients with associated extra-thoracic injuries (p&lt;0.001)</w:t>
            </w:r>
          </w:p>
        </w:tc>
      </w:tr>
      <w:tr w:rsidR="00662AF3" w:rsidRPr="00107DF7" w14:paraId="496983BA" w14:textId="77777777" w:rsidTr="00C773B9">
        <w:tc>
          <w:tcPr>
            <w:tcW w:w="1486" w:type="dxa"/>
          </w:tcPr>
          <w:p w14:paraId="5D2A0A4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0D9B2CB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>Mouton et al. (1997)</w:t>
            </w:r>
          </w:p>
          <w:p w14:paraId="2AACDD87" w14:textId="77777777" w:rsidR="00662AF3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4BB5E5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(n=23)</w:t>
            </w:r>
          </w:p>
          <w:p w14:paraId="631EB7F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C8598AA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Prolonged pain experienced by 24% of sample (n=5)</w:t>
            </w:r>
          </w:p>
          <w:p w14:paraId="1C3E823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516EE6C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Reports of shoulder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gridle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pain was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most commonly reported. </w:t>
            </w:r>
          </w:p>
          <w:p w14:paraId="7BC568AB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F4D543E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4A5AC8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2D9C23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88" w:type="dxa"/>
          </w:tcPr>
          <w:p w14:paraId="06FC90C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86% reported being able to return to a pre-injury level of physical activity including sports.</w:t>
            </w:r>
          </w:p>
        </w:tc>
        <w:tc>
          <w:tcPr>
            <w:tcW w:w="1250" w:type="dxa"/>
          </w:tcPr>
          <w:p w14:paraId="224AB8C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chest wall deformity reported -probably associated with the </w:t>
            </w:r>
          </w:p>
        </w:tc>
        <w:tc>
          <w:tcPr>
            <w:tcW w:w="1493" w:type="dxa"/>
          </w:tcPr>
          <w:p w14:paraId="279F4A4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24F1C1DD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69A711F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95% reported ability to return to pre-injury work.</w:t>
            </w:r>
          </w:p>
        </w:tc>
      </w:tr>
      <w:tr w:rsidR="00662AF3" w:rsidRPr="00107DF7" w14:paraId="4783BEAC" w14:textId="77777777" w:rsidTr="00C773B9">
        <w:tc>
          <w:tcPr>
            <w:tcW w:w="1486" w:type="dxa"/>
          </w:tcPr>
          <w:p w14:paraId="6FEF639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DCC7CB5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r w:rsidRPr="00107DF7">
              <w:rPr>
                <w:rFonts w:cstheme="minorHAnsi"/>
                <w:b/>
                <w:sz w:val="18"/>
                <w:szCs w:val="18"/>
              </w:rPr>
              <w:t xml:space="preserve">Beal and </w:t>
            </w: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Oreskovich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(1985)</w:t>
            </w:r>
          </w:p>
          <w:p w14:paraId="38D9185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B87098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(n=20)</w:t>
            </w:r>
          </w:p>
          <w:p w14:paraId="068691E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3976A5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N=5 reported substantial chronic chest pain at follow up</w:t>
            </w:r>
          </w:p>
        </w:tc>
        <w:tc>
          <w:tcPr>
            <w:tcW w:w="1575" w:type="dxa"/>
          </w:tcPr>
          <w:p w14:paraId="12D739E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Pulmonary function test undertaken in follow up but results not explicitly reported in the publication</w:t>
            </w:r>
          </w:p>
          <w:p w14:paraId="65D5833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B180AE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n=6 reported dyspnoea at follow up</w:t>
            </w:r>
          </w:p>
          <w:p w14:paraId="7467410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836356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2AABEE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 or reported</w:t>
            </w:r>
          </w:p>
        </w:tc>
        <w:tc>
          <w:tcPr>
            <w:tcW w:w="1250" w:type="dxa"/>
          </w:tcPr>
          <w:p w14:paraId="3B6A76A4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 xml:space="preserve">Chest wall deformity in n=3 </w:t>
            </w:r>
          </w:p>
          <w:p w14:paraId="7E56396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CE6389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In one, 50% thoracic volume loss on CT due to deformity.</w:t>
            </w:r>
          </w:p>
        </w:tc>
        <w:tc>
          <w:tcPr>
            <w:tcW w:w="1493" w:type="dxa"/>
          </w:tcPr>
          <w:p w14:paraId="37157D2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n=1 pleural effusion</w:t>
            </w:r>
          </w:p>
          <w:p w14:paraId="4E6E1C0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136057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n=1 neuroma</w:t>
            </w:r>
          </w:p>
          <w:p w14:paraId="407DA18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EAA30A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n=1 long term mechanical ventilation requirements</w:t>
            </w:r>
          </w:p>
        </w:tc>
        <w:tc>
          <w:tcPr>
            <w:tcW w:w="2048" w:type="dxa"/>
          </w:tcPr>
          <w:p w14:paraId="521844A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080E0B3E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n=3 exertional chest pain prevented return to work post injury</w:t>
            </w:r>
          </w:p>
          <w:p w14:paraId="1DD1FDD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C03594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AF3" w:rsidRPr="00107DF7" w14:paraId="21F3FA6A" w14:textId="77777777" w:rsidTr="00C773B9">
        <w:tc>
          <w:tcPr>
            <w:tcW w:w="1486" w:type="dxa"/>
          </w:tcPr>
          <w:p w14:paraId="24369ED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5E781CC1" w14:textId="77777777" w:rsidR="00662AF3" w:rsidRPr="00107DF7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7DF7">
              <w:rPr>
                <w:rFonts w:cstheme="minorHAnsi"/>
                <w:b/>
                <w:sz w:val="18"/>
                <w:szCs w:val="18"/>
              </w:rPr>
              <w:t>Landercasper</w:t>
            </w:r>
            <w:proofErr w:type="spellEnd"/>
            <w:r w:rsidRPr="00107DF7">
              <w:rPr>
                <w:rFonts w:cstheme="minorHAnsi"/>
                <w:b/>
                <w:sz w:val="18"/>
                <w:szCs w:val="18"/>
              </w:rPr>
              <w:t xml:space="preserve"> et al. (1984)</w:t>
            </w:r>
          </w:p>
          <w:p w14:paraId="40F40DF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DC8FEF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(n=62)</w:t>
            </w:r>
          </w:p>
          <w:p w14:paraId="52E95C8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D90C14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25% (n=8) reported prolonged chest tightness.</w:t>
            </w:r>
          </w:p>
          <w:p w14:paraId="155386C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40664CC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49% (n=15) reported prolonged chest pain</w:t>
            </w:r>
          </w:p>
        </w:tc>
        <w:tc>
          <w:tcPr>
            <w:tcW w:w="1575" w:type="dxa"/>
          </w:tcPr>
          <w:p w14:paraId="2F9CF30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Subjective dyspnoea was reported by 63% (n=20). Of n=15 pre-injury smokers, n=10 had stopped post injury</w:t>
            </w:r>
          </w:p>
          <w:p w14:paraId="3324CB08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258DCA2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n=26 had chest XR and 100% had evidence of pleural thickening/fibrosis</w:t>
            </w:r>
          </w:p>
          <w:p w14:paraId="4B91D2C6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344FD92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46% (n=12) unable to expand chest more than 5cm</w:t>
            </w:r>
          </w:p>
          <w:p w14:paraId="7649DA1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A3FD3E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Abnormal spirometry in n=12</w:t>
            </w:r>
          </w:p>
          <w:p w14:paraId="4DB05BC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1BE5AA9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Mild objective dyspnoea diagnosed in n=10</w:t>
            </w:r>
          </w:p>
          <w:p w14:paraId="7EA8A5AF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Moderate dyspnoea diagnosed in n=4</w:t>
            </w:r>
          </w:p>
          <w:p w14:paraId="26E935C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BC189E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lastRenderedPageBreak/>
              <w:t xml:space="preserve">37% (n=12) reported moderate to severe changes in level of physical function. </w:t>
            </w:r>
          </w:p>
          <w:p w14:paraId="2AD3747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D2829D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72% (n=23) reported slight changes to lifestyle</w:t>
            </w:r>
          </w:p>
        </w:tc>
        <w:tc>
          <w:tcPr>
            <w:tcW w:w="1250" w:type="dxa"/>
          </w:tcPr>
          <w:p w14:paraId="58D9D573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26.9% (n=7) reported chest wall deformity at follow-up</w:t>
            </w:r>
          </w:p>
        </w:tc>
        <w:tc>
          <w:tcPr>
            <w:tcW w:w="1493" w:type="dxa"/>
          </w:tcPr>
          <w:p w14:paraId="37DE8D65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48" w:type="dxa"/>
          </w:tcPr>
          <w:p w14:paraId="6FE335C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measured or reported</w:t>
            </w:r>
          </w:p>
        </w:tc>
        <w:tc>
          <w:tcPr>
            <w:tcW w:w="2054" w:type="dxa"/>
          </w:tcPr>
          <w:p w14:paraId="7A9213B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Not working at time of injury (n=4)</w:t>
            </w:r>
          </w:p>
          <w:p w14:paraId="510A3A67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106F57D0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43% (n=12) returned to previous full time employment.</w:t>
            </w:r>
          </w:p>
          <w:p w14:paraId="1A888A9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339E6BA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7% reported changing job due to injury (n=2)</w:t>
            </w:r>
          </w:p>
          <w:p w14:paraId="5F552A8F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614EAA9C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 w:rsidRPr="00107DF7">
              <w:rPr>
                <w:rFonts w:cstheme="minorHAnsi"/>
                <w:sz w:val="18"/>
                <w:szCs w:val="18"/>
              </w:rPr>
              <w:t>11% (n=3) returned to work but on a part time basis</w:t>
            </w:r>
          </w:p>
        </w:tc>
      </w:tr>
      <w:tr w:rsidR="00662AF3" w:rsidRPr="00107DF7" w14:paraId="04D7BC7C" w14:textId="77777777" w:rsidTr="00C773B9">
        <w:tc>
          <w:tcPr>
            <w:tcW w:w="1486" w:type="dxa"/>
          </w:tcPr>
          <w:p w14:paraId="27DA82E2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Qualitative:</w:t>
            </w:r>
          </w:p>
        </w:tc>
        <w:tc>
          <w:tcPr>
            <w:tcW w:w="12543" w:type="dxa"/>
            <w:gridSpan w:val="7"/>
          </w:tcPr>
          <w:p w14:paraId="04DBF1CB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Results:</w:t>
            </w:r>
          </w:p>
        </w:tc>
      </w:tr>
      <w:tr w:rsidR="00662AF3" w:rsidRPr="00107DF7" w14:paraId="2B089CB5" w14:textId="77777777" w:rsidTr="00C773B9">
        <w:tc>
          <w:tcPr>
            <w:tcW w:w="1486" w:type="dxa"/>
          </w:tcPr>
          <w:p w14:paraId="63669C50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2879CE6" w14:textId="77777777" w:rsidR="00662AF3" w:rsidRPr="00C2703F" w:rsidRDefault="00662AF3" w:rsidP="00C773B9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2703F">
              <w:rPr>
                <w:rFonts w:cstheme="minorHAnsi"/>
                <w:b/>
                <w:sz w:val="18"/>
                <w:szCs w:val="18"/>
              </w:rPr>
              <w:t>Claydon</w:t>
            </w:r>
            <w:proofErr w:type="spellEnd"/>
            <w:r w:rsidRPr="00C2703F">
              <w:rPr>
                <w:rFonts w:cstheme="minorHAnsi"/>
                <w:b/>
                <w:sz w:val="18"/>
                <w:szCs w:val="18"/>
              </w:rPr>
              <w:t xml:space="preserve"> et al. (2017)</w:t>
            </w:r>
          </w:p>
          <w:p w14:paraId="579B1CB6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74A96761" w14:textId="77777777" w:rsidR="00662AF3" w:rsidRPr="00107DF7" w:rsidRDefault="00662AF3" w:rsidP="00C773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(n=14)</w:t>
            </w:r>
          </w:p>
        </w:tc>
        <w:tc>
          <w:tcPr>
            <w:tcW w:w="12543" w:type="dxa"/>
            <w:gridSpan w:val="7"/>
          </w:tcPr>
          <w:p w14:paraId="21EFD858" w14:textId="77777777" w:rsidR="00662AF3" w:rsidRDefault="00662AF3" w:rsidP="00C773B9">
            <w:pPr>
              <w:rPr>
                <w:rFonts w:cstheme="minorHAnsi"/>
                <w:sz w:val="18"/>
                <w:szCs w:val="18"/>
              </w:rPr>
            </w:pPr>
          </w:p>
          <w:p w14:paraId="094B7539" w14:textId="77777777" w:rsidR="00662AF3" w:rsidRPr="00CF4ED0" w:rsidRDefault="00662AF3" w:rsidP="00C77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 w:rsidRPr="00CF4ED0">
              <w:rPr>
                <w:rFonts w:cstheme="minorHAnsi"/>
                <w:i/>
                <w:sz w:val="18"/>
                <w:szCs w:val="18"/>
              </w:rPr>
              <w:t xml:space="preserve">Theme 1: Struggling with breathing and pain: </w:t>
            </w:r>
          </w:p>
          <w:p w14:paraId="2EDCC999" w14:textId="77777777" w:rsidR="00662AF3" w:rsidRDefault="00662AF3" w:rsidP="00C773B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Patient described struggling with breathing and chest pain that was initially very </w:t>
            </w:r>
            <w:proofErr w:type="gramStart"/>
            <w:r>
              <w:rPr>
                <w:rFonts w:cstheme="minorHAnsi"/>
                <w:sz w:val="18"/>
                <w:szCs w:val="18"/>
              </w:rPr>
              <w:t>sever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72ECDC5" w14:textId="77777777" w:rsidR="00662AF3" w:rsidRDefault="00662AF3" w:rsidP="00C773B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‘It takes your breath away’ Participants felt scared that they may not survive the injuries and recovery process.</w:t>
            </w:r>
          </w:p>
          <w:p w14:paraId="0998DA95" w14:textId="77777777" w:rsidR="00662AF3" w:rsidRDefault="00662AF3" w:rsidP="00C773B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Patient generally reported that symptoms improved with time but the sensation of being ‘out of puff’ extended for a substantial period of time.</w:t>
            </w:r>
          </w:p>
          <w:p w14:paraId="48063BB4" w14:textId="77777777" w:rsidR="00662AF3" w:rsidRDefault="00662AF3" w:rsidP="00C77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 w:rsidRPr="00CF4ED0">
              <w:rPr>
                <w:rFonts w:cstheme="minorHAnsi"/>
                <w:i/>
                <w:sz w:val="18"/>
                <w:szCs w:val="18"/>
              </w:rPr>
              <w:t>Theme 2: Life on hold:</w:t>
            </w:r>
          </w:p>
          <w:p w14:paraId="322D3D5C" w14:textId="77777777" w:rsidR="00662AF3" w:rsidRPr="00CF4ED0" w:rsidRDefault="00662AF3" w:rsidP="00C773B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Healing was considered a natural process which people couldn’t influence, creating frustration whilst waiting for injuries to heal Many believed they would never fully recover and accepted limitations</w:t>
            </w:r>
          </w:p>
          <w:p w14:paraId="0C97CB84" w14:textId="77777777" w:rsidR="00662AF3" w:rsidRPr="00CF4ED0" w:rsidRDefault="00662AF3" w:rsidP="00C773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 w:rsidRPr="00CF4ED0">
              <w:rPr>
                <w:rFonts w:cstheme="minorHAnsi"/>
                <w:i/>
                <w:sz w:val="18"/>
                <w:szCs w:val="18"/>
              </w:rPr>
              <w:t>Theme 3: Lucky to be alive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3667394E" w14:textId="77777777" w:rsidR="00662AF3" w:rsidRPr="00CF4ED0" w:rsidRDefault="00662AF3" w:rsidP="00C773B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participants expressed a sense of feeling lucky to be alive. The seriousness of injury prompted a change in attitude to make the most of life.</w:t>
            </w:r>
          </w:p>
          <w:p w14:paraId="310E4193" w14:textId="77777777" w:rsidR="00662AF3" w:rsidRDefault="00662AF3" w:rsidP="00C773B9">
            <w:pPr>
              <w:ind w:left="1080"/>
              <w:rPr>
                <w:rFonts w:cstheme="minorHAnsi"/>
                <w:i/>
                <w:sz w:val="18"/>
                <w:szCs w:val="18"/>
              </w:rPr>
            </w:pPr>
          </w:p>
          <w:p w14:paraId="0AF66EE2" w14:textId="77777777" w:rsidR="00662AF3" w:rsidRPr="00CF4ED0" w:rsidRDefault="00662AF3" w:rsidP="00C773B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4B4D4329" w14:textId="77777777" w:rsidR="00103815" w:rsidRDefault="00103815"/>
    <w:sectPr w:rsidR="00103815" w:rsidSect="00D17D6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F9E8" w14:textId="77777777" w:rsidR="009060E7" w:rsidRDefault="009060E7" w:rsidP="00D17D6E">
      <w:r>
        <w:separator/>
      </w:r>
    </w:p>
  </w:endnote>
  <w:endnote w:type="continuationSeparator" w:id="0">
    <w:p w14:paraId="253D95EB" w14:textId="77777777" w:rsidR="009060E7" w:rsidRDefault="009060E7" w:rsidP="00D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A3D0" w14:textId="77777777" w:rsidR="009060E7" w:rsidRDefault="009060E7" w:rsidP="00D17D6E">
      <w:r>
        <w:separator/>
      </w:r>
    </w:p>
  </w:footnote>
  <w:footnote w:type="continuationSeparator" w:id="0">
    <w:p w14:paraId="6A06D200" w14:textId="77777777" w:rsidR="009060E7" w:rsidRDefault="009060E7" w:rsidP="00D1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9DE"/>
    <w:multiLevelType w:val="hybridMultilevel"/>
    <w:tmpl w:val="93CE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E"/>
    <w:rsid w:val="000E689E"/>
    <w:rsid w:val="00103815"/>
    <w:rsid w:val="00124005"/>
    <w:rsid w:val="001377A1"/>
    <w:rsid w:val="0014030C"/>
    <w:rsid w:val="00280335"/>
    <w:rsid w:val="002D1E93"/>
    <w:rsid w:val="002F4FEC"/>
    <w:rsid w:val="004C54E9"/>
    <w:rsid w:val="004F3A56"/>
    <w:rsid w:val="00662AF3"/>
    <w:rsid w:val="006D3439"/>
    <w:rsid w:val="00821A40"/>
    <w:rsid w:val="00867EE8"/>
    <w:rsid w:val="009060E7"/>
    <w:rsid w:val="00946876"/>
    <w:rsid w:val="009633BA"/>
    <w:rsid w:val="00BA7D8B"/>
    <w:rsid w:val="00D17D6E"/>
    <w:rsid w:val="00D6350F"/>
    <w:rsid w:val="00DA5EE9"/>
    <w:rsid w:val="00DA7D3E"/>
    <w:rsid w:val="00F61D67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7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6E"/>
    <w:pPr>
      <w:ind w:left="720"/>
      <w:contextualSpacing/>
    </w:pPr>
  </w:style>
  <w:style w:type="table" w:styleId="TableGrid">
    <w:name w:val="Table Grid"/>
    <w:basedOn w:val="TableNormal"/>
    <w:uiPriority w:val="39"/>
    <w:rsid w:val="00D1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6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6E"/>
    <w:pPr>
      <w:ind w:left="720"/>
      <w:contextualSpacing/>
    </w:pPr>
  </w:style>
  <w:style w:type="table" w:styleId="TableGrid">
    <w:name w:val="Table Grid"/>
    <w:basedOn w:val="TableNormal"/>
    <w:uiPriority w:val="39"/>
    <w:rsid w:val="00D1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Edward</dc:creator>
  <cp:keywords/>
  <dc:description/>
  <cp:lastModifiedBy>JCVILLEGAS</cp:lastModifiedBy>
  <cp:revision>2</cp:revision>
  <dcterms:created xsi:type="dcterms:W3CDTF">2018-04-16T14:56:00Z</dcterms:created>
  <dcterms:modified xsi:type="dcterms:W3CDTF">2018-08-04T05:23:00Z</dcterms:modified>
</cp:coreProperties>
</file>