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21" w:rsidRPr="00890521" w:rsidRDefault="00890521" w:rsidP="008905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0521">
        <w:rPr>
          <w:rFonts w:ascii="Times New Roman" w:hAnsi="Times New Roman"/>
          <w:b/>
          <w:sz w:val="20"/>
          <w:szCs w:val="20"/>
        </w:rPr>
        <w:t>Additional file 12: Table S3.</w:t>
      </w:r>
    </w:p>
    <w:p w:rsidR="00890521" w:rsidRPr="00D80245" w:rsidRDefault="00890521" w:rsidP="00890521">
      <w:pPr>
        <w:rPr>
          <w:rFonts w:ascii="Times New Roman" w:hAnsi="Times New Roman"/>
          <w:b/>
          <w:sz w:val="20"/>
          <w:szCs w:val="20"/>
        </w:rPr>
      </w:pPr>
      <w:r w:rsidRPr="00890521">
        <w:rPr>
          <w:rFonts w:ascii="Times New Roman" w:hAnsi="Times New Roman"/>
          <w:b/>
          <w:sz w:val="20"/>
          <w:szCs w:val="20"/>
        </w:rPr>
        <w:t>Correlation between the methylation marks in PC and NM specimens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36"/>
        <w:gridCol w:w="2022"/>
        <w:gridCol w:w="2053"/>
        <w:gridCol w:w="1823"/>
        <w:gridCol w:w="1818"/>
      </w:tblGrid>
      <w:tr w:rsidR="00386ADF" w:rsidRPr="00D80245" w:rsidTr="00890521"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PC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n=232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5mC</w:t>
            </w:r>
          </w:p>
        </w:tc>
        <w:tc>
          <w:tcPr>
            <w:tcW w:w="107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5hmC</w:t>
            </w:r>
          </w:p>
        </w:tc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5fC</w:t>
            </w:r>
          </w:p>
        </w:tc>
        <w:tc>
          <w:tcPr>
            <w:tcW w:w="950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5caC</w:t>
            </w:r>
          </w:p>
        </w:tc>
      </w:tr>
      <w:tr w:rsidR="00386ADF" w:rsidRPr="00D80245" w:rsidTr="00890521">
        <w:trPr>
          <w:trHeight w:val="499"/>
        </w:trPr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5mC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rPr>
          <w:trHeight w:val="499"/>
        </w:trPr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5hmC</w:t>
            </w:r>
          </w:p>
        </w:tc>
        <w:tc>
          <w:tcPr>
            <w:tcW w:w="1074" w:type="pct"/>
            <w:gridSpan w:val="2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=</w:t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0.143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p=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07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rPr>
          <w:trHeight w:val="499"/>
        </w:trPr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5fC</w:t>
            </w:r>
          </w:p>
        </w:tc>
        <w:tc>
          <w:tcPr>
            <w:tcW w:w="1074" w:type="pct"/>
            <w:gridSpan w:val="2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=</w:t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0.481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7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=0.119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p=0.072</w:t>
            </w:r>
          </w:p>
        </w:tc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rPr>
          <w:trHeight w:val="499"/>
        </w:trPr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5caC</w:t>
            </w:r>
          </w:p>
        </w:tc>
        <w:tc>
          <w:tcPr>
            <w:tcW w:w="1074" w:type="pct"/>
            <w:gridSpan w:val="2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=0.490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7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=0.041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p=0.538</w:t>
            </w:r>
          </w:p>
        </w:tc>
        <w:tc>
          <w:tcPr>
            <w:tcW w:w="95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=0.513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50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c>
          <w:tcPr>
            <w:tcW w:w="971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NM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n=209</w:t>
            </w:r>
          </w:p>
        </w:tc>
        <w:tc>
          <w:tcPr>
            <w:tcW w:w="1056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5mC</w:t>
            </w:r>
          </w:p>
        </w:tc>
        <w:tc>
          <w:tcPr>
            <w:tcW w:w="107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5hmC</w:t>
            </w:r>
          </w:p>
        </w:tc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5fC</w:t>
            </w:r>
          </w:p>
        </w:tc>
        <w:tc>
          <w:tcPr>
            <w:tcW w:w="950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5caC</w:t>
            </w:r>
          </w:p>
        </w:tc>
      </w:tr>
      <w:tr w:rsidR="00386ADF" w:rsidRPr="00D80245" w:rsidTr="00890521">
        <w:trPr>
          <w:trHeight w:val="499"/>
        </w:trPr>
        <w:tc>
          <w:tcPr>
            <w:tcW w:w="971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5mC</w:t>
            </w:r>
          </w:p>
        </w:tc>
        <w:tc>
          <w:tcPr>
            <w:tcW w:w="1056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rPr>
          <w:trHeight w:val="499"/>
        </w:trPr>
        <w:tc>
          <w:tcPr>
            <w:tcW w:w="971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5hmC</w:t>
            </w:r>
          </w:p>
        </w:tc>
        <w:tc>
          <w:tcPr>
            <w:tcW w:w="1056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=</w:t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0.098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p=0.159</w:t>
            </w:r>
          </w:p>
        </w:tc>
        <w:tc>
          <w:tcPr>
            <w:tcW w:w="107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rPr>
          <w:trHeight w:val="499"/>
        </w:trPr>
        <w:tc>
          <w:tcPr>
            <w:tcW w:w="971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5fC</w:t>
            </w:r>
          </w:p>
        </w:tc>
        <w:tc>
          <w:tcPr>
            <w:tcW w:w="1056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=</w:t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0.529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7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=0.007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p=0.917</w:t>
            </w:r>
          </w:p>
        </w:tc>
        <w:tc>
          <w:tcPr>
            <w:tcW w:w="952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6ADF" w:rsidRPr="00D80245" w:rsidTr="00890521">
        <w:trPr>
          <w:trHeight w:val="499"/>
        </w:trPr>
        <w:tc>
          <w:tcPr>
            <w:tcW w:w="971" w:type="pct"/>
            <w:gridSpan w:val="2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5caC</w:t>
            </w:r>
          </w:p>
        </w:tc>
        <w:tc>
          <w:tcPr>
            <w:tcW w:w="1056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=0.430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7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=0.026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p=0.712</w:t>
            </w:r>
          </w:p>
        </w:tc>
        <w:tc>
          <w:tcPr>
            <w:tcW w:w="952" w:type="pct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sym w:font="Symbol" w:char="F072"/>
            </w: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=0.504</w:t>
            </w:r>
          </w:p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24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D802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50" w:type="pct"/>
            <w:shd w:val="clear" w:color="auto" w:fill="auto"/>
          </w:tcPr>
          <w:p w:rsidR="00386ADF" w:rsidRPr="00D80245" w:rsidRDefault="00386ADF" w:rsidP="005D2F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386ADF" w:rsidRDefault="00890521">
      <w:r w:rsidRPr="00890521">
        <w:t xml:space="preserve">Correlation between the methylation marks in PC (n=232) and NM (n=209) specimens evaluated with Spearman’s rank correlation coefficient (rho, </w:t>
      </w:r>
      <w:r w:rsidRPr="00890521">
        <w:t>), based on mean IHC scores. Significant p-values are highlighted in bold.</w:t>
      </w:r>
      <w:bookmarkStart w:id="0" w:name="_GoBack"/>
      <w:bookmarkEnd w:id="0"/>
    </w:p>
    <w:sectPr w:rsidR="0038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86ADF"/>
    <w:rsid w:val="00386ADF"/>
    <w:rsid w:val="00890521"/>
    <w:rsid w:val="009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DF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DF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176</Lines>
  <Paragraphs>104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TBANIGA</cp:lastModifiedBy>
  <cp:revision>2</cp:revision>
  <dcterms:created xsi:type="dcterms:W3CDTF">2018-07-31T11:30:00Z</dcterms:created>
  <dcterms:modified xsi:type="dcterms:W3CDTF">2018-07-31T11:43:00Z</dcterms:modified>
</cp:coreProperties>
</file>