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08" w:rsidRDefault="00214C2E">
      <w:pPr>
        <w:rPr>
          <w:b/>
        </w:rPr>
      </w:pPr>
      <w:r>
        <w:rPr>
          <w:b/>
        </w:rPr>
        <w:t>Additional file</w:t>
      </w:r>
      <w:r w:rsidRPr="002339D7">
        <w:rPr>
          <w:b/>
        </w:rPr>
        <w:t xml:space="preserve"> </w:t>
      </w:r>
      <w:r w:rsidR="002339D7" w:rsidRPr="002339D7">
        <w:rPr>
          <w:b/>
        </w:rPr>
        <w:t>2</w:t>
      </w:r>
    </w:p>
    <w:p w:rsidR="005A6586" w:rsidRDefault="005A6586" w:rsidP="005A6586">
      <w:pPr>
        <w:rPr>
          <w:lang w:val="en-GB"/>
        </w:rPr>
      </w:pPr>
      <w:bookmarkStart w:id="0" w:name="_GoBack"/>
      <w:bookmarkEnd w:id="0"/>
      <w:r w:rsidRPr="00FF076C">
        <w:rPr>
          <w:b/>
          <w:lang w:val="en-GB"/>
        </w:rPr>
        <w:t xml:space="preserve">Table </w:t>
      </w:r>
      <w:r w:rsidR="00214C2E">
        <w:rPr>
          <w:b/>
          <w:lang w:val="en-GB"/>
        </w:rPr>
        <w:t>S</w:t>
      </w:r>
      <w:r w:rsidRPr="00FF076C">
        <w:rPr>
          <w:b/>
          <w:lang w:val="en-GB"/>
        </w:rPr>
        <w:t>2:</w:t>
      </w:r>
      <w:r w:rsidRPr="00FF076C">
        <w:rPr>
          <w:lang w:val="en-GB"/>
        </w:rPr>
        <w:t xml:space="preserve"> Prevalence of different lymphoma subtypes in Golden </w:t>
      </w:r>
      <w:r w:rsidRPr="00FF076C">
        <w:rPr>
          <w:lang w:val="en-US"/>
        </w:rPr>
        <w:t>Retriever</w:t>
      </w:r>
      <w:r>
        <w:rPr>
          <w:lang w:val="en-US"/>
        </w:rPr>
        <w:t>:</w:t>
      </w:r>
      <w:r w:rsidRPr="00FF076C">
        <w:rPr>
          <w:lang w:val="en-US"/>
        </w:rPr>
        <w:t xml:space="preserve"> </w:t>
      </w:r>
      <w:r>
        <w:rPr>
          <w:lang w:val="en-US"/>
        </w:rPr>
        <w:t>s</w:t>
      </w:r>
      <w:proofErr w:type="spellStart"/>
      <w:r w:rsidRPr="00FF076C">
        <w:rPr>
          <w:lang w:val="en-GB"/>
        </w:rPr>
        <w:t>ummary</w:t>
      </w:r>
      <w:proofErr w:type="spellEnd"/>
      <w:r w:rsidRPr="00FF076C">
        <w:rPr>
          <w:lang w:val="en-GB"/>
        </w:rPr>
        <w:t xml:space="preserve"> of previously published papers, from different countries. </w:t>
      </w:r>
    </w:p>
    <w:p w:rsidR="002339D7" w:rsidRDefault="00233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038"/>
        <w:gridCol w:w="1360"/>
        <w:gridCol w:w="2371"/>
        <w:gridCol w:w="1559"/>
      </w:tblGrid>
      <w:tr w:rsidR="002339D7" w:rsidRPr="007E4DBC" w:rsidTr="007E4DBC">
        <w:trPr>
          <w:trHeight w:val="6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b/>
                <w:lang w:val="en-GB"/>
              </w:rPr>
            </w:pPr>
            <w:r w:rsidRPr="007E4DBC">
              <w:rPr>
                <w:b/>
                <w:lang w:val="en-GB"/>
              </w:rPr>
              <w:t>Ref</w:t>
            </w:r>
            <w:r w:rsidR="005A6586" w:rsidRPr="007E4DBC">
              <w:rPr>
                <w:b/>
                <w:lang w:val="en-GB"/>
              </w:rPr>
              <w:t>erence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b/>
                <w:lang w:val="en-GB"/>
              </w:rPr>
            </w:pPr>
            <w:r w:rsidRPr="007E4DBC">
              <w:rPr>
                <w:b/>
                <w:lang w:val="en-GB"/>
              </w:rPr>
              <w:t>Country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7E4DBC">
              <w:rPr>
                <w:b/>
                <w:lang w:val="en-GB"/>
              </w:rPr>
              <w:t>No of cases</w:t>
            </w:r>
          </w:p>
        </w:tc>
        <w:tc>
          <w:tcPr>
            <w:tcW w:w="2371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7E4DBC">
              <w:rPr>
                <w:b/>
                <w:lang w:val="en-GB"/>
              </w:rPr>
              <w:t>Lymphoma subtypes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7E4DBC">
              <w:rPr>
                <w:b/>
                <w:lang w:val="en-GB"/>
              </w:rPr>
              <w:t>% Golden Retrievers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proofErr w:type="spellStart"/>
            <w:r w:rsidRPr="007E4DBC">
              <w:rPr>
                <w:lang w:val="en-GB"/>
              </w:rPr>
              <w:t>Gavazza</w:t>
            </w:r>
            <w:proofErr w:type="spellEnd"/>
            <w:r w:rsidRPr="007E4DBC">
              <w:rPr>
                <w:lang w:val="en-GB"/>
              </w:rPr>
              <w:t xml:space="preserve"> et al, 2008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23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Italy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120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all lymphomas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&lt;5%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Martini et al, 2015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Italy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51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US"/>
              </w:rPr>
              <w:t>T-zone lymphoma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&lt;2%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proofErr w:type="spellStart"/>
            <w:r w:rsidRPr="007E4DBC">
              <w:rPr>
                <w:lang w:val="en-GB"/>
              </w:rPr>
              <w:t>Aresu</w:t>
            </w:r>
            <w:proofErr w:type="spellEnd"/>
            <w:r w:rsidRPr="007E4DBC">
              <w:rPr>
                <w:lang w:val="en-GB"/>
              </w:rPr>
              <w:t xml:space="preserve"> et al., 2015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Italy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63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all lymphomas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5%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Poggi et al., 2015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Italy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90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B</w:t>
            </w:r>
            <w:r w:rsidRPr="007E4DBC">
              <w:rPr>
                <w:lang w:val="en-US"/>
              </w:rPr>
              <w:t>-</w:t>
            </w:r>
            <w:r w:rsidRPr="007E4DBC">
              <w:rPr>
                <w:lang w:val="en-GB"/>
              </w:rPr>
              <w:t>cell lymphoma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1%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proofErr w:type="spellStart"/>
            <w:r w:rsidRPr="007E4DBC">
              <w:rPr>
                <w:lang w:val="en-GB"/>
              </w:rPr>
              <w:t>Marconato</w:t>
            </w:r>
            <w:proofErr w:type="spellEnd"/>
            <w:r w:rsidRPr="007E4DBC">
              <w:rPr>
                <w:lang w:val="en-GB"/>
              </w:rPr>
              <w:t xml:space="preserve"> et al., 2013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19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Italy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46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B</w:t>
            </w:r>
            <w:r w:rsidRPr="007E4DBC">
              <w:rPr>
                <w:lang w:val="en-US"/>
              </w:rPr>
              <w:t>-</w:t>
            </w:r>
            <w:r w:rsidRPr="007E4DBC">
              <w:rPr>
                <w:lang w:val="en-GB"/>
              </w:rPr>
              <w:t>cell lymphoma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9%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proofErr w:type="spellStart"/>
            <w:r w:rsidRPr="007E4DBC">
              <w:rPr>
                <w:lang w:val="en-GB"/>
              </w:rPr>
              <w:t>Joetzke</w:t>
            </w:r>
            <w:proofErr w:type="spellEnd"/>
            <w:r w:rsidRPr="007E4DBC">
              <w:rPr>
                <w:lang w:val="en-GB"/>
              </w:rPr>
              <w:t xml:space="preserve"> et al, 2012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22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Germany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44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all lymphomas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5%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proofErr w:type="spellStart"/>
            <w:r w:rsidRPr="007E4DBC">
              <w:rPr>
                <w:lang w:val="en-GB"/>
              </w:rPr>
              <w:t>Seelig</w:t>
            </w:r>
            <w:proofErr w:type="spellEnd"/>
            <w:r w:rsidRPr="007E4DBC">
              <w:rPr>
                <w:lang w:val="en-GB"/>
              </w:rPr>
              <w:t xml:space="preserve"> et al.,2014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17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USA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494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US"/>
              </w:rPr>
              <w:t>T-zone lymphoma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40%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proofErr w:type="spellStart"/>
            <w:r w:rsidRPr="007E4DBC">
              <w:rPr>
                <w:lang w:val="en-GB"/>
              </w:rPr>
              <w:t>Valli</w:t>
            </w:r>
            <w:proofErr w:type="spellEnd"/>
            <w:r w:rsidRPr="007E4DBC">
              <w:rPr>
                <w:lang w:val="en-GB"/>
              </w:rPr>
              <w:t xml:space="preserve"> et al., 2006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24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USA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10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US"/>
              </w:rPr>
              <w:t>Indolent lymphoma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20%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Flood-</w:t>
            </w:r>
            <w:proofErr w:type="spellStart"/>
            <w:r w:rsidRPr="007E4DBC">
              <w:rPr>
                <w:lang w:val="en-GB"/>
              </w:rPr>
              <w:t>Knapik</w:t>
            </w:r>
            <w:proofErr w:type="spellEnd"/>
            <w:r w:rsidRPr="007E4DBC">
              <w:rPr>
                <w:lang w:val="en-GB"/>
              </w:rPr>
              <w:t xml:space="preserve"> et al., 2012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21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USA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75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 xml:space="preserve">Indolent </w:t>
            </w:r>
            <w:r w:rsidRPr="007E4DBC">
              <w:rPr>
                <w:lang w:val="en-US"/>
              </w:rPr>
              <w:t>lymphoma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35%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proofErr w:type="spellStart"/>
            <w:r w:rsidRPr="007E4DBC">
              <w:rPr>
                <w:lang w:val="en-GB"/>
              </w:rPr>
              <w:t>Modiano</w:t>
            </w:r>
            <w:proofErr w:type="spellEnd"/>
            <w:r w:rsidRPr="007E4DBC">
              <w:rPr>
                <w:lang w:val="en-GB"/>
              </w:rPr>
              <w:t xml:space="preserve"> et al., 2005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25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USA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1263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all lymphomas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19%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Frantz et al., 2013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USA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80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all lymphomas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63%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Graff et al., 2014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USA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107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B</w:t>
            </w:r>
            <w:r w:rsidRPr="007E4DBC">
              <w:rPr>
                <w:lang w:val="en-US"/>
              </w:rPr>
              <w:t>-</w:t>
            </w:r>
            <w:r w:rsidRPr="007E4DBC">
              <w:rPr>
                <w:lang w:val="en-GB"/>
              </w:rPr>
              <w:t>cell lymphoma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12%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proofErr w:type="spellStart"/>
            <w:r w:rsidRPr="007E4DBC">
              <w:rPr>
                <w:lang w:val="en-GB"/>
              </w:rPr>
              <w:t>Ruple</w:t>
            </w:r>
            <w:proofErr w:type="spellEnd"/>
            <w:r w:rsidRPr="007E4DBC">
              <w:rPr>
                <w:lang w:val="en-GB"/>
              </w:rPr>
              <w:t xml:space="preserve"> et al, 2016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 xml:space="preserve">USA 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&gt;5000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all lymphomas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9%</w:t>
            </w:r>
          </w:p>
        </w:tc>
      </w:tr>
      <w:tr w:rsidR="002339D7" w:rsidRPr="007E4DBC" w:rsidTr="007E4DBC">
        <w:trPr>
          <w:trHeight w:val="300"/>
        </w:trPr>
        <w:tc>
          <w:tcPr>
            <w:tcW w:w="2827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proofErr w:type="spellStart"/>
            <w:r w:rsidRPr="007E4DBC">
              <w:rPr>
                <w:lang w:val="en-GB"/>
              </w:rPr>
              <w:t>Mizutani</w:t>
            </w:r>
            <w:proofErr w:type="spellEnd"/>
            <w:r w:rsidRPr="007E4DBC">
              <w:rPr>
                <w:lang w:val="en-GB"/>
              </w:rPr>
              <w:t xml:space="preserve"> et al., 2016</w:t>
            </w:r>
            <w:r w:rsidR="005A6586" w:rsidRPr="007E4DBC">
              <w:rPr>
                <w:lang w:val="en-GB"/>
              </w:rPr>
              <w:t xml:space="preserve"> </w:t>
            </w:r>
            <w:r w:rsidR="005A6586" w:rsidRPr="007E4DBC">
              <w:rPr>
                <w:vertAlign w:val="superscript"/>
                <w:lang w:val="en-GB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rPr>
                <w:lang w:val="en-GB"/>
              </w:rPr>
            </w:pPr>
            <w:r w:rsidRPr="007E4DBC">
              <w:rPr>
                <w:lang w:val="en-GB"/>
              </w:rPr>
              <w:t>Japan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16</w:t>
            </w:r>
          </w:p>
        </w:tc>
        <w:tc>
          <w:tcPr>
            <w:tcW w:w="2371" w:type="dxa"/>
            <w:shd w:val="clear" w:color="auto" w:fill="auto"/>
            <w:noWrap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US"/>
              </w:rPr>
              <w:t>T-zone lymphoma</w:t>
            </w:r>
          </w:p>
        </w:tc>
        <w:tc>
          <w:tcPr>
            <w:tcW w:w="1559" w:type="dxa"/>
            <w:shd w:val="clear" w:color="auto" w:fill="auto"/>
            <w:hideMark/>
          </w:tcPr>
          <w:p w:rsidR="002339D7" w:rsidRPr="007E4DBC" w:rsidRDefault="002339D7" w:rsidP="007E4DBC">
            <w:pPr>
              <w:spacing w:after="0" w:line="240" w:lineRule="auto"/>
              <w:jc w:val="center"/>
              <w:rPr>
                <w:lang w:val="en-GB"/>
              </w:rPr>
            </w:pPr>
            <w:r w:rsidRPr="007E4DBC">
              <w:rPr>
                <w:lang w:val="en-GB"/>
              </w:rPr>
              <w:t>56%</w:t>
            </w:r>
          </w:p>
        </w:tc>
      </w:tr>
    </w:tbl>
    <w:p w:rsidR="002339D7" w:rsidRDefault="002339D7"/>
    <w:sectPr w:rsidR="00233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IwNLMAAkNDCyUdpeDU4uLM/DyQApNaAGLUS9wsAAAA"/>
    <w:docVar w:name="Total_Editing_Time" w:val="0"/>
  </w:docVars>
  <w:rsids>
    <w:rsidRoot w:val="00D12352"/>
    <w:rsid w:val="00214C2E"/>
    <w:rsid w:val="002339D7"/>
    <w:rsid w:val="005A6586"/>
    <w:rsid w:val="00620E26"/>
    <w:rsid w:val="007E4DBC"/>
    <w:rsid w:val="00D12352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ackup%20su%20passera\lavori%20finiti\Golden\BMC\SUPPL%20TABLE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 TABLE 2</Template>
  <TotalTime>0</TotalTime>
  <Pages>1</Pages>
  <Words>172</Words>
  <Characters>788</Characters>
  <Application>Microsoft Office Word</Application>
  <DocSecurity>0</DocSecurity>
  <Lines>87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comazzi</dc:creator>
  <cp:lastModifiedBy>GSABORDO</cp:lastModifiedBy>
  <cp:revision>2</cp:revision>
  <dcterms:created xsi:type="dcterms:W3CDTF">2018-01-30T10:40:00Z</dcterms:created>
  <dcterms:modified xsi:type="dcterms:W3CDTF">2018-07-31T06:18:00Z</dcterms:modified>
</cp:coreProperties>
</file>