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62A3" w:rsidRPr="003A62A3" w:rsidRDefault="003A62A3" w:rsidP="003A62A3">
      <w:pPr>
        <w:spacing w:line="480" w:lineRule="auto"/>
        <w:rPr>
          <w:rFonts w:asciiTheme="majorHAnsi" w:hAnsiTheme="majorHAnsi" w:cstheme="majorHAnsi"/>
          <w:sz w:val="22"/>
          <w:szCs w:val="22"/>
        </w:rPr>
      </w:pPr>
      <w:r w:rsidRPr="003A62A3">
        <w:rPr>
          <w:rFonts w:asciiTheme="majorHAnsi" w:hAnsiTheme="majorHAnsi" w:cstheme="majorHAnsi"/>
          <w:b/>
          <w:sz w:val="22"/>
          <w:szCs w:val="22"/>
        </w:rPr>
        <w:t>Table S2 </w:t>
      </w:r>
      <w:r w:rsidRPr="003A62A3">
        <w:rPr>
          <w:rFonts w:asciiTheme="majorHAnsi" w:hAnsiTheme="majorHAnsi" w:cstheme="majorHAnsi"/>
          <w:sz w:val="22"/>
          <w:szCs w:val="22"/>
        </w:rPr>
        <w:t>: Normalized and relative a</w:t>
      </w:r>
      <w:r w:rsidR="00085BFC">
        <w:rPr>
          <w:rFonts w:asciiTheme="majorHAnsi" w:hAnsiTheme="majorHAnsi" w:cstheme="majorHAnsi"/>
          <w:sz w:val="22"/>
          <w:szCs w:val="22"/>
        </w:rPr>
        <w:t>bundances of the different OTUs</w:t>
      </w:r>
      <w:bookmarkStart w:id="0" w:name="_GoBack"/>
      <w:bookmarkEnd w:id="0"/>
    </w:p>
    <w:tbl>
      <w:tblPr>
        <w:tblW w:w="81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40"/>
        <w:gridCol w:w="1300"/>
        <w:gridCol w:w="1300"/>
        <w:gridCol w:w="1300"/>
        <w:gridCol w:w="1300"/>
      </w:tblGrid>
      <w:tr w:rsidR="003A62A3" w:rsidRPr="003A62A3" w:rsidTr="009C6D93">
        <w:trPr>
          <w:trHeight w:val="343"/>
        </w:trPr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62A3" w:rsidRPr="003A62A3" w:rsidRDefault="003A62A3" w:rsidP="009C6D93">
            <w:pPr>
              <w:spacing w:line="480" w:lineRule="auto"/>
              <w:textAlignment w:val="center"/>
              <w:rPr>
                <w:rFonts w:asciiTheme="majorHAnsi" w:hAnsiTheme="majorHAnsi" w:cstheme="majorHAnsi"/>
                <w:b/>
                <w:bCs/>
                <w:kern w:val="24"/>
                <w:sz w:val="22"/>
                <w:szCs w:val="22"/>
              </w:rPr>
            </w:pPr>
            <w:bookmarkStart w:id="1" w:name="RANGE!A1"/>
            <w:r w:rsidRPr="003A62A3">
              <w:rPr>
                <w:rFonts w:asciiTheme="majorHAnsi" w:hAnsiTheme="majorHAnsi" w:cstheme="majorHAnsi"/>
                <w:b/>
                <w:bCs/>
                <w:kern w:val="24"/>
                <w:sz w:val="22"/>
                <w:szCs w:val="22"/>
              </w:rPr>
              <w:t>OTU</w:t>
            </w:r>
            <w:bookmarkEnd w:id="1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62A3" w:rsidRPr="003A62A3" w:rsidRDefault="003A62A3" w:rsidP="009C6D93">
            <w:pPr>
              <w:spacing w:line="480" w:lineRule="auto"/>
              <w:jc w:val="center"/>
              <w:textAlignment w:val="center"/>
              <w:rPr>
                <w:rFonts w:asciiTheme="majorHAnsi" w:hAnsiTheme="majorHAnsi" w:cstheme="majorHAnsi"/>
                <w:b/>
                <w:bCs/>
                <w:kern w:val="24"/>
                <w:sz w:val="22"/>
                <w:szCs w:val="22"/>
              </w:rPr>
            </w:pPr>
            <w:r w:rsidRPr="003A62A3">
              <w:rPr>
                <w:rFonts w:asciiTheme="majorHAnsi" w:hAnsiTheme="majorHAnsi" w:cstheme="majorHAnsi"/>
                <w:b/>
                <w:bCs/>
                <w:kern w:val="24"/>
                <w:sz w:val="22"/>
                <w:szCs w:val="22"/>
              </w:rPr>
              <w:t>EM primers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62A3" w:rsidRPr="003A62A3" w:rsidRDefault="003A62A3" w:rsidP="009C6D93">
            <w:pPr>
              <w:spacing w:line="480" w:lineRule="auto"/>
              <w:jc w:val="center"/>
              <w:textAlignment w:val="center"/>
              <w:rPr>
                <w:rFonts w:asciiTheme="majorHAnsi" w:hAnsiTheme="majorHAnsi" w:cstheme="majorHAnsi"/>
                <w:b/>
                <w:bCs/>
                <w:kern w:val="24"/>
                <w:sz w:val="22"/>
                <w:szCs w:val="22"/>
              </w:rPr>
            </w:pPr>
            <w:r w:rsidRPr="003A62A3">
              <w:rPr>
                <w:rFonts w:asciiTheme="majorHAnsi" w:hAnsiTheme="majorHAnsi" w:cstheme="majorHAnsi"/>
                <w:b/>
                <w:bCs/>
                <w:kern w:val="24"/>
                <w:sz w:val="22"/>
                <w:szCs w:val="22"/>
              </w:rPr>
              <w:t>NAR primers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62A3" w:rsidRPr="003A62A3" w:rsidRDefault="003A62A3" w:rsidP="009C6D93">
            <w:pPr>
              <w:spacing w:line="480" w:lineRule="auto"/>
              <w:jc w:val="center"/>
              <w:textAlignment w:val="center"/>
              <w:rPr>
                <w:rFonts w:asciiTheme="majorHAnsi" w:hAnsiTheme="majorHAnsi" w:cstheme="majorHAnsi"/>
                <w:b/>
                <w:bCs/>
                <w:kern w:val="24"/>
                <w:sz w:val="22"/>
                <w:szCs w:val="22"/>
              </w:rPr>
            </w:pPr>
            <w:r w:rsidRPr="003A62A3">
              <w:rPr>
                <w:rFonts w:asciiTheme="majorHAnsi" w:hAnsiTheme="majorHAnsi" w:cstheme="majorHAnsi"/>
                <w:b/>
                <w:bCs/>
                <w:kern w:val="24"/>
                <w:sz w:val="22"/>
                <w:szCs w:val="22"/>
              </w:rPr>
              <w:t>Gene capture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62A3" w:rsidRPr="003A62A3" w:rsidRDefault="003A62A3" w:rsidP="009C6D93">
            <w:pPr>
              <w:spacing w:line="480" w:lineRule="auto"/>
              <w:jc w:val="center"/>
              <w:textAlignment w:val="center"/>
              <w:rPr>
                <w:rFonts w:asciiTheme="majorHAnsi" w:hAnsiTheme="majorHAnsi" w:cstheme="majorHAnsi"/>
                <w:b/>
                <w:bCs/>
                <w:kern w:val="24"/>
                <w:sz w:val="22"/>
                <w:szCs w:val="22"/>
              </w:rPr>
            </w:pPr>
            <w:r w:rsidRPr="003A62A3">
              <w:rPr>
                <w:rFonts w:asciiTheme="majorHAnsi" w:hAnsiTheme="majorHAnsi" w:cstheme="majorHAnsi"/>
                <w:b/>
                <w:bCs/>
                <w:kern w:val="24"/>
                <w:sz w:val="22"/>
                <w:szCs w:val="22"/>
              </w:rPr>
              <w:t>qPCR</w:t>
            </w:r>
          </w:p>
        </w:tc>
      </w:tr>
      <w:tr w:rsidR="003A62A3" w:rsidRPr="003A62A3" w:rsidTr="009C6D93">
        <w:trPr>
          <w:trHeight w:val="329"/>
        </w:trPr>
        <w:tc>
          <w:tcPr>
            <w:tcW w:w="2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2A3" w:rsidRPr="003A62A3" w:rsidRDefault="003A62A3" w:rsidP="009C6D93">
            <w:pPr>
              <w:spacing w:line="480" w:lineRule="auto"/>
              <w:textAlignment w:val="center"/>
              <w:rPr>
                <w:rFonts w:asciiTheme="majorHAnsi" w:hAnsiTheme="majorHAnsi" w:cstheme="majorHAnsi"/>
                <w:bCs/>
                <w:i/>
                <w:kern w:val="24"/>
                <w:sz w:val="22"/>
                <w:szCs w:val="22"/>
              </w:rPr>
            </w:pPr>
            <w:proofErr w:type="spellStart"/>
            <w:r w:rsidRPr="003A62A3">
              <w:rPr>
                <w:rFonts w:asciiTheme="majorHAnsi" w:hAnsiTheme="majorHAnsi" w:cstheme="majorHAnsi"/>
                <w:bCs/>
                <w:i/>
                <w:kern w:val="24"/>
                <w:sz w:val="22"/>
                <w:szCs w:val="22"/>
              </w:rPr>
              <w:t>Buchnera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62A3" w:rsidRPr="003A62A3" w:rsidRDefault="003A62A3" w:rsidP="009C6D93">
            <w:pPr>
              <w:spacing w:line="480" w:lineRule="auto"/>
              <w:jc w:val="center"/>
              <w:textAlignment w:val="center"/>
              <w:rPr>
                <w:rFonts w:asciiTheme="majorHAnsi" w:hAnsiTheme="majorHAnsi" w:cstheme="majorHAnsi"/>
                <w:bCs/>
                <w:kern w:val="24"/>
                <w:sz w:val="22"/>
                <w:szCs w:val="22"/>
              </w:rPr>
            </w:pPr>
            <w:r w:rsidRPr="003A62A3">
              <w:rPr>
                <w:rFonts w:asciiTheme="majorHAnsi" w:hAnsiTheme="majorHAnsi" w:cstheme="majorHAnsi"/>
                <w:sz w:val="22"/>
                <w:szCs w:val="22"/>
              </w:rPr>
              <w:t>1566 (71.0%)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62A3" w:rsidRPr="003A62A3" w:rsidRDefault="003A62A3" w:rsidP="009C6D93">
            <w:pPr>
              <w:spacing w:line="480" w:lineRule="auto"/>
              <w:jc w:val="center"/>
              <w:textAlignment w:val="center"/>
              <w:rPr>
                <w:rFonts w:asciiTheme="majorHAnsi" w:hAnsiTheme="majorHAnsi" w:cstheme="majorHAnsi"/>
                <w:bCs/>
                <w:kern w:val="24"/>
                <w:sz w:val="22"/>
                <w:szCs w:val="22"/>
              </w:rPr>
            </w:pPr>
            <w:r w:rsidRPr="003A62A3">
              <w:rPr>
                <w:rFonts w:asciiTheme="majorHAnsi" w:hAnsiTheme="majorHAnsi" w:cstheme="majorHAnsi"/>
                <w:sz w:val="22"/>
                <w:szCs w:val="22"/>
              </w:rPr>
              <w:t>1994 (90.2%)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62A3" w:rsidRPr="003A62A3" w:rsidRDefault="003A62A3" w:rsidP="009C6D93">
            <w:pPr>
              <w:spacing w:line="480" w:lineRule="auto"/>
              <w:jc w:val="center"/>
              <w:textAlignment w:val="center"/>
              <w:rPr>
                <w:rFonts w:asciiTheme="majorHAnsi" w:hAnsiTheme="majorHAnsi" w:cstheme="majorHAnsi"/>
                <w:bCs/>
                <w:kern w:val="24"/>
                <w:sz w:val="22"/>
                <w:szCs w:val="22"/>
              </w:rPr>
            </w:pPr>
            <w:r w:rsidRPr="003A62A3">
              <w:rPr>
                <w:rFonts w:asciiTheme="majorHAnsi" w:hAnsiTheme="majorHAnsi" w:cstheme="majorHAnsi"/>
                <w:sz w:val="22"/>
                <w:szCs w:val="22"/>
              </w:rPr>
              <w:t>1522 (72.3%)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62A3" w:rsidRPr="003A62A3" w:rsidRDefault="003A62A3" w:rsidP="009C6D93">
            <w:pPr>
              <w:spacing w:line="480" w:lineRule="auto"/>
              <w:jc w:val="center"/>
              <w:textAlignment w:val="center"/>
              <w:rPr>
                <w:rFonts w:asciiTheme="majorHAnsi" w:hAnsiTheme="majorHAnsi" w:cstheme="majorHAnsi"/>
                <w:bCs/>
                <w:kern w:val="24"/>
                <w:sz w:val="22"/>
                <w:szCs w:val="22"/>
              </w:rPr>
            </w:pPr>
            <w:r w:rsidRPr="003A62A3">
              <w:rPr>
                <w:rFonts w:asciiTheme="majorHAnsi" w:hAnsiTheme="majorHAnsi" w:cstheme="majorHAnsi"/>
                <w:sz w:val="22"/>
                <w:szCs w:val="22"/>
              </w:rPr>
              <w:t>86.2 (66.8%)</w:t>
            </w:r>
          </w:p>
        </w:tc>
      </w:tr>
      <w:tr w:rsidR="003A62A3" w:rsidRPr="003A62A3" w:rsidTr="009C6D93">
        <w:trPr>
          <w:trHeight w:val="32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2A3" w:rsidRPr="003A62A3" w:rsidRDefault="003A62A3" w:rsidP="009C6D93">
            <w:pPr>
              <w:spacing w:line="480" w:lineRule="auto"/>
              <w:textAlignment w:val="center"/>
              <w:rPr>
                <w:rFonts w:asciiTheme="majorHAnsi" w:hAnsiTheme="majorHAnsi" w:cstheme="majorHAnsi"/>
                <w:bCs/>
                <w:i/>
                <w:kern w:val="24"/>
                <w:sz w:val="22"/>
                <w:szCs w:val="22"/>
              </w:rPr>
            </w:pPr>
            <w:proofErr w:type="spellStart"/>
            <w:r w:rsidRPr="003A62A3">
              <w:rPr>
                <w:rFonts w:asciiTheme="majorHAnsi" w:hAnsiTheme="majorHAnsi" w:cstheme="majorHAnsi"/>
                <w:bCs/>
                <w:i/>
                <w:kern w:val="24"/>
                <w:sz w:val="22"/>
                <w:szCs w:val="22"/>
              </w:rPr>
              <w:t>Regiella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62A3" w:rsidRPr="003A62A3" w:rsidRDefault="003A62A3" w:rsidP="009C6D93">
            <w:pPr>
              <w:spacing w:line="480" w:lineRule="auto"/>
              <w:jc w:val="center"/>
              <w:textAlignment w:val="center"/>
              <w:rPr>
                <w:rFonts w:asciiTheme="majorHAnsi" w:hAnsiTheme="majorHAnsi" w:cstheme="majorHAnsi"/>
                <w:bCs/>
                <w:kern w:val="24"/>
                <w:sz w:val="22"/>
                <w:szCs w:val="22"/>
              </w:rPr>
            </w:pPr>
            <w:r w:rsidRPr="003A62A3">
              <w:rPr>
                <w:rFonts w:asciiTheme="majorHAnsi" w:hAnsiTheme="majorHAnsi" w:cstheme="majorHAnsi"/>
                <w:sz w:val="22"/>
                <w:szCs w:val="22"/>
              </w:rPr>
              <w:t>16 (0.7%)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62A3" w:rsidRPr="003A62A3" w:rsidRDefault="003A62A3" w:rsidP="009C6D93">
            <w:pPr>
              <w:spacing w:line="480" w:lineRule="auto"/>
              <w:jc w:val="center"/>
              <w:textAlignment w:val="center"/>
              <w:rPr>
                <w:rFonts w:asciiTheme="majorHAnsi" w:hAnsiTheme="majorHAnsi" w:cstheme="majorHAnsi"/>
                <w:bCs/>
                <w:kern w:val="24"/>
                <w:sz w:val="22"/>
                <w:szCs w:val="22"/>
              </w:rPr>
            </w:pPr>
            <w:r w:rsidRPr="003A62A3">
              <w:rPr>
                <w:rFonts w:asciiTheme="majorHAnsi" w:hAnsiTheme="majorHAnsi" w:cstheme="majorHAnsi"/>
                <w:sz w:val="22"/>
                <w:szCs w:val="22"/>
              </w:rPr>
              <w:t>15 (0.7%)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62A3" w:rsidRPr="003A62A3" w:rsidRDefault="003A62A3" w:rsidP="009C6D93">
            <w:pPr>
              <w:spacing w:line="480" w:lineRule="auto"/>
              <w:jc w:val="center"/>
              <w:textAlignment w:val="center"/>
              <w:rPr>
                <w:rFonts w:asciiTheme="majorHAnsi" w:hAnsiTheme="majorHAnsi" w:cstheme="majorHAnsi"/>
                <w:bCs/>
                <w:kern w:val="24"/>
                <w:sz w:val="22"/>
                <w:szCs w:val="22"/>
              </w:rPr>
            </w:pPr>
            <w:r w:rsidRPr="003A62A3">
              <w:rPr>
                <w:rFonts w:asciiTheme="majorHAnsi" w:hAnsiTheme="majorHAnsi" w:cstheme="majorHAnsi"/>
                <w:sz w:val="22"/>
                <w:szCs w:val="22"/>
              </w:rPr>
              <w:t>20 (0.9%)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62A3" w:rsidRPr="003A62A3" w:rsidRDefault="003A62A3" w:rsidP="009C6D93">
            <w:pPr>
              <w:spacing w:line="480" w:lineRule="auto"/>
              <w:jc w:val="center"/>
              <w:textAlignment w:val="center"/>
              <w:rPr>
                <w:rFonts w:asciiTheme="majorHAnsi" w:hAnsiTheme="majorHAnsi" w:cstheme="majorHAnsi"/>
                <w:bCs/>
                <w:kern w:val="24"/>
                <w:sz w:val="22"/>
                <w:szCs w:val="22"/>
              </w:rPr>
            </w:pPr>
            <w:r w:rsidRPr="003A62A3">
              <w:rPr>
                <w:rFonts w:asciiTheme="majorHAnsi" w:hAnsiTheme="majorHAnsi" w:cstheme="majorHAnsi"/>
                <w:sz w:val="22"/>
                <w:szCs w:val="22"/>
              </w:rPr>
              <w:t>0.4 (0.3%)</w:t>
            </w:r>
          </w:p>
        </w:tc>
      </w:tr>
      <w:tr w:rsidR="003A62A3" w:rsidRPr="003A62A3" w:rsidTr="009C6D93">
        <w:trPr>
          <w:trHeight w:val="32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2A3" w:rsidRPr="003A62A3" w:rsidRDefault="003A62A3" w:rsidP="009C6D93">
            <w:pPr>
              <w:spacing w:line="480" w:lineRule="auto"/>
              <w:textAlignment w:val="center"/>
              <w:rPr>
                <w:rFonts w:asciiTheme="majorHAnsi" w:hAnsiTheme="majorHAnsi" w:cstheme="majorHAnsi"/>
                <w:bCs/>
                <w:i/>
                <w:kern w:val="24"/>
                <w:sz w:val="22"/>
                <w:szCs w:val="22"/>
              </w:rPr>
            </w:pPr>
            <w:proofErr w:type="spellStart"/>
            <w:r w:rsidRPr="003A62A3">
              <w:rPr>
                <w:rFonts w:asciiTheme="majorHAnsi" w:hAnsiTheme="majorHAnsi" w:cstheme="majorHAnsi"/>
                <w:bCs/>
                <w:i/>
                <w:kern w:val="24"/>
                <w:sz w:val="22"/>
                <w:szCs w:val="22"/>
              </w:rPr>
              <w:t>Hamiltonella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62A3" w:rsidRPr="003A62A3" w:rsidRDefault="003A62A3" w:rsidP="009C6D93">
            <w:pPr>
              <w:spacing w:line="480" w:lineRule="auto"/>
              <w:jc w:val="center"/>
              <w:textAlignment w:val="center"/>
              <w:rPr>
                <w:rFonts w:asciiTheme="majorHAnsi" w:hAnsiTheme="majorHAnsi" w:cstheme="majorHAnsi"/>
                <w:bCs/>
                <w:kern w:val="24"/>
                <w:sz w:val="22"/>
                <w:szCs w:val="22"/>
              </w:rPr>
            </w:pPr>
            <w:r w:rsidRPr="003A62A3">
              <w:rPr>
                <w:rFonts w:asciiTheme="majorHAnsi" w:hAnsiTheme="majorHAnsi" w:cstheme="majorHAnsi"/>
                <w:sz w:val="22"/>
                <w:szCs w:val="22"/>
              </w:rPr>
              <w:t>197 (8.9%)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62A3" w:rsidRPr="003A62A3" w:rsidRDefault="003A62A3" w:rsidP="009C6D93">
            <w:pPr>
              <w:spacing w:line="480" w:lineRule="auto"/>
              <w:jc w:val="center"/>
              <w:textAlignment w:val="center"/>
              <w:rPr>
                <w:rFonts w:asciiTheme="majorHAnsi" w:hAnsiTheme="majorHAnsi" w:cstheme="majorHAnsi"/>
                <w:bCs/>
                <w:kern w:val="24"/>
                <w:sz w:val="22"/>
                <w:szCs w:val="22"/>
              </w:rPr>
            </w:pPr>
            <w:r w:rsidRPr="003A62A3">
              <w:rPr>
                <w:rFonts w:asciiTheme="majorHAnsi" w:hAnsiTheme="majorHAnsi" w:cstheme="majorHAnsi"/>
                <w:sz w:val="22"/>
                <w:szCs w:val="22"/>
              </w:rPr>
              <w:t>58 (2.6%)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62A3" w:rsidRPr="003A62A3" w:rsidRDefault="003A62A3" w:rsidP="009C6D93">
            <w:pPr>
              <w:spacing w:line="480" w:lineRule="auto"/>
              <w:jc w:val="center"/>
              <w:textAlignment w:val="center"/>
              <w:rPr>
                <w:rFonts w:asciiTheme="majorHAnsi" w:hAnsiTheme="majorHAnsi" w:cstheme="majorHAnsi"/>
                <w:bCs/>
                <w:kern w:val="24"/>
                <w:sz w:val="22"/>
                <w:szCs w:val="22"/>
              </w:rPr>
            </w:pPr>
            <w:r w:rsidRPr="003A62A3">
              <w:rPr>
                <w:rFonts w:asciiTheme="majorHAnsi" w:hAnsiTheme="majorHAnsi" w:cstheme="majorHAnsi"/>
                <w:sz w:val="22"/>
                <w:szCs w:val="22"/>
              </w:rPr>
              <w:t>328 (15.6%)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62A3" w:rsidRPr="003A62A3" w:rsidRDefault="003A62A3" w:rsidP="009C6D93">
            <w:pPr>
              <w:spacing w:line="480" w:lineRule="auto"/>
              <w:jc w:val="center"/>
              <w:textAlignment w:val="center"/>
              <w:rPr>
                <w:rFonts w:asciiTheme="majorHAnsi" w:hAnsiTheme="majorHAnsi" w:cstheme="majorHAnsi"/>
                <w:bCs/>
                <w:kern w:val="24"/>
                <w:sz w:val="22"/>
                <w:szCs w:val="22"/>
              </w:rPr>
            </w:pPr>
            <w:r w:rsidRPr="003A62A3">
              <w:rPr>
                <w:rFonts w:asciiTheme="majorHAnsi" w:hAnsiTheme="majorHAnsi" w:cstheme="majorHAnsi"/>
                <w:sz w:val="22"/>
                <w:szCs w:val="22"/>
              </w:rPr>
              <w:t>5 (3.9%)</w:t>
            </w:r>
          </w:p>
        </w:tc>
      </w:tr>
      <w:tr w:rsidR="003A62A3" w:rsidRPr="003A62A3" w:rsidTr="009C6D93">
        <w:trPr>
          <w:trHeight w:val="32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2A3" w:rsidRPr="003A62A3" w:rsidRDefault="003A62A3" w:rsidP="009C6D93">
            <w:pPr>
              <w:spacing w:line="480" w:lineRule="auto"/>
              <w:textAlignment w:val="center"/>
              <w:rPr>
                <w:rFonts w:asciiTheme="majorHAnsi" w:hAnsiTheme="majorHAnsi" w:cstheme="majorHAnsi"/>
                <w:bCs/>
                <w:i/>
                <w:kern w:val="24"/>
                <w:sz w:val="22"/>
                <w:szCs w:val="22"/>
              </w:rPr>
            </w:pPr>
            <w:proofErr w:type="spellStart"/>
            <w:r w:rsidRPr="003A62A3">
              <w:rPr>
                <w:rFonts w:asciiTheme="majorHAnsi" w:hAnsiTheme="majorHAnsi" w:cstheme="majorHAnsi"/>
                <w:bCs/>
                <w:i/>
                <w:kern w:val="24"/>
                <w:sz w:val="22"/>
                <w:szCs w:val="22"/>
              </w:rPr>
              <w:t>Fukatsuia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62A3" w:rsidRPr="003A62A3" w:rsidRDefault="003A62A3" w:rsidP="009C6D93">
            <w:pPr>
              <w:spacing w:line="480" w:lineRule="auto"/>
              <w:jc w:val="center"/>
              <w:textAlignment w:val="center"/>
              <w:rPr>
                <w:rFonts w:asciiTheme="majorHAnsi" w:hAnsiTheme="majorHAnsi" w:cstheme="majorHAnsi"/>
                <w:bCs/>
                <w:kern w:val="24"/>
                <w:sz w:val="22"/>
                <w:szCs w:val="22"/>
              </w:rPr>
            </w:pPr>
            <w:r w:rsidRPr="003A62A3">
              <w:rPr>
                <w:rFonts w:asciiTheme="majorHAnsi" w:hAnsiTheme="majorHAnsi" w:cstheme="majorHAnsi"/>
                <w:sz w:val="22"/>
                <w:szCs w:val="22"/>
              </w:rPr>
              <w:t>6 (0.3%)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62A3" w:rsidRPr="003A62A3" w:rsidRDefault="003A62A3" w:rsidP="009C6D93">
            <w:pPr>
              <w:spacing w:line="480" w:lineRule="auto"/>
              <w:jc w:val="center"/>
              <w:textAlignment w:val="center"/>
              <w:rPr>
                <w:rFonts w:asciiTheme="majorHAnsi" w:hAnsiTheme="majorHAnsi" w:cstheme="majorHAnsi"/>
                <w:bCs/>
                <w:kern w:val="24"/>
                <w:sz w:val="22"/>
                <w:szCs w:val="22"/>
              </w:rPr>
            </w:pPr>
            <w:r w:rsidRPr="003A62A3">
              <w:rPr>
                <w:rFonts w:asciiTheme="majorHAnsi" w:hAnsiTheme="majorHAnsi" w:cstheme="majorHAnsi"/>
                <w:sz w:val="22"/>
                <w:szCs w:val="22"/>
              </w:rPr>
              <w:t>6 (0.3%)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62A3" w:rsidRPr="003A62A3" w:rsidRDefault="003A62A3" w:rsidP="009C6D93">
            <w:pPr>
              <w:spacing w:line="480" w:lineRule="auto"/>
              <w:jc w:val="center"/>
              <w:textAlignment w:val="center"/>
              <w:rPr>
                <w:rFonts w:asciiTheme="majorHAnsi" w:hAnsiTheme="majorHAnsi" w:cstheme="majorHAnsi"/>
                <w:bCs/>
                <w:kern w:val="24"/>
                <w:sz w:val="22"/>
                <w:szCs w:val="22"/>
              </w:rPr>
            </w:pPr>
            <w:r w:rsidRPr="003A62A3">
              <w:rPr>
                <w:rFonts w:asciiTheme="majorHAnsi" w:hAnsiTheme="majorHAnsi" w:cstheme="majorHAnsi"/>
                <w:sz w:val="22"/>
                <w:szCs w:val="22"/>
              </w:rPr>
              <w:t>25 (1.2%)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62A3" w:rsidRPr="003A62A3" w:rsidRDefault="003A62A3" w:rsidP="009C6D93">
            <w:pPr>
              <w:spacing w:line="480" w:lineRule="auto"/>
              <w:jc w:val="center"/>
              <w:textAlignment w:val="center"/>
              <w:rPr>
                <w:rFonts w:asciiTheme="majorHAnsi" w:hAnsiTheme="majorHAnsi" w:cstheme="majorHAnsi"/>
                <w:bCs/>
                <w:kern w:val="24"/>
                <w:sz w:val="22"/>
                <w:szCs w:val="22"/>
              </w:rPr>
            </w:pPr>
            <w:r w:rsidRPr="003A62A3">
              <w:rPr>
                <w:rFonts w:asciiTheme="majorHAnsi" w:hAnsiTheme="majorHAnsi" w:cstheme="majorHAnsi"/>
                <w:sz w:val="22"/>
                <w:szCs w:val="22"/>
              </w:rPr>
              <w:t>1.9 (1.5%)</w:t>
            </w:r>
          </w:p>
        </w:tc>
      </w:tr>
      <w:tr w:rsidR="003A62A3" w:rsidRPr="003A62A3" w:rsidTr="009C6D93">
        <w:trPr>
          <w:trHeight w:val="32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2A3" w:rsidRPr="003A62A3" w:rsidRDefault="003A62A3" w:rsidP="009C6D93">
            <w:pPr>
              <w:spacing w:line="480" w:lineRule="auto"/>
              <w:textAlignment w:val="center"/>
              <w:rPr>
                <w:rFonts w:asciiTheme="majorHAnsi" w:hAnsiTheme="majorHAnsi" w:cstheme="majorHAnsi"/>
                <w:bCs/>
                <w:i/>
                <w:kern w:val="24"/>
                <w:sz w:val="22"/>
                <w:szCs w:val="22"/>
              </w:rPr>
            </w:pPr>
            <w:r w:rsidRPr="003A62A3">
              <w:rPr>
                <w:rFonts w:asciiTheme="majorHAnsi" w:hAnsiTheme="majorHAnsi" w:cstheme="majorHAnsi"/>
                <w:bCs/>
                <w:i/>
                <w:kern w:val="24"/>
                <w:sz w:val="22"/>
                <w:szCs w:val="22"/>
              </w:rPr>
              <w:t>Rickettsia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62A3" w:rsidRPr="003A62A3" w:rsidRDefault="003A62A3" w:rsidP="009C6D93">
            <w:pPr>
              <w:spacing w:line="480" w:lineRule="auto"/>
              <w:jc w:val="center"/>
              <w:textAlignment w:val="center"/>
              <w:rPr>
                <w:rFonts w:asciiTheme="majorHAnsi" w:hAnsiTheme="majorHAnsi" w:cstheme="majorHAnsi"/>
                <w:bCs/>
                <w:kern w:val="24"/>
                <w:sz w:val="22"/>
                <w:szCs w:val="22"/>
              </w:rPr>
            </w:pPr>
            <w:r w:rsidRPr="003A62A3">
              <w:rPr>
                <w:rFonts w:asciiTheme="majorHAnsi" w:hAnsiTheme="majorHAnsi" w:cstheme="majorHAnsi"/>
                <w:sz w:val="22"/>
                <w:szCs w:val="22"/>
              </w:rPr>
              <w:t>35 (1.6%)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62A3" w:rsidRPr="003A62A3" w:rsidRDefault="003A62A3" w:rsidP="009C6D93">
            <w:pPr>
              <w:spacing w:line="480" w:lineRule="auto"/>
              <w:jc w:val="center"/>
              <w:textAlignment w:val="center"/>
              <w:rPr>
                <w:rFonts w:asciiTheme="majorHAnsi" w:hAnsiTheme="majorHAnsi" w:cstheme="majorHAnsi"/>
                <w:bCs/>
                <w:kern w:val="24"/>
                <w:sz w:val="22"/>
                <w:szCs w:val="22"/>
              </w:rPr>
            </w:pPr>
            <w:r w:rsidRPr="003A62A3">
              <w:rPr>
                <w:rFonts w:asciiTheme="majorHAnsi" w:hAnsiTheme="majorHAnsi" w:cstheme="majorHAnsi"/>
                <w:sz w:val="22"/>
                <w:szCs w:val="22"/>
              </w:rPr>
              <w:t>83 (3.8%)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62A3" w:rsidRPr="003A62A3" w:rsidRDefault="003A62A3" w:rsidP="009C6D93">
            <w:pPr>
              <w:spacing w:line="480" w:lineRule="auto"/>
              <w:jc w:val="center"/>
              <w:textAlignment w:val="center"/>
              <w:rPr>
                <w:rFonts w:asciiTheme="majorHAnsi" w:hAnsiTheme="majorHAnsi" w:cstheme="majorHAnsi"/>
                <w:bCs/>
                <w:kern w:val="24"/>
                <w:sz w:val="22"/>
                <w:szCs w:val="22"/>
              </w:rPr>
            </w:pPr>
            <w:r w:rsidRPr="003A62A3">
              <w:rPr>
                <w:rFonts w:asciiTheme="majorHAnsi" w:hAnsiTheme="majorHAnsi" w:cstheme="majorHAnsi"/>
                <w:sz w:val="22"/>
                <w:szCs w:val="22"/>
              </w:rPr>
              <w:t>46 (2.2%)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62A3" w:rsidRPr="003A62A3" w:rsidRDefault="003A62A3" w:rsidP="009C6D93">
            <w:pPr>
              <w:spacing w:line="480" w:lineRule="auto"/>
              <w:jc w:val="center"/>
              <w:textAlignment w:val="center"/>
              <w:rPr>
                <w:rFonts w:asciiTheme="majorHAnsi" w:hAnsiTheme="majorHAnsi" w:cstheme="majorHAnsi"/>
                <w:bCs/>
                <w:kern w:val="24"/>
                <w:sz w:val="22"/>
                <w:szCs w:val="22"/>
              </w:rPr>
            </w:pPr>
            <w:r w:rsidRPr="003A62A3">
              <w:rPr>
                <w:rFonts w:asciiTheme="majorHAnsi" w:hAnsiTheme="majorHAnsi" w:cstheme="majorHAnsi"/>
                <w:sz w:val="22"/>
                <w:szCs w:val="22"/>
              </w:rPr>
              <w:t>3.3 (2.6%)</w:t>
            </w:r>
          </w:p>
        </w:tc>
      </w:tr>
      <w:tr w:rsidR="003A62A3" w:rsidRPr="003A62A3" w:rsidTr="009C6D93">
        <w:trPr>
          <w:trHeight w:val="32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2A3" w:rsidRPr="003A62A3" w:rsidRDefault="003A62A3" w:rsidP="009C6D93">
            <w:pPr>
              <w:spacing w:line="480" w:lineRule="auto"/>
              <w:textAlignment w:val="center"/>
              <w:rPr>
                <w:rFonts w:asciiTheme="majorHAnsi" w:hAnsiTheme="majorHAnsi" w:cstheme="majorHAnsi"/>
                <w:bCs/>
                <w:i/>
                <w:kern w:val="24"/>
                <w:sz w:val="22"/>
                <w:szCs w:val="22"/>
              </w:rPr>
            </w:pPr>
            <w:proofErr w:type="spellStart"/>
            <w:r w:rsidRPr="003A62A3">
              <w:rPr>
                <w:rFonts w:asciiTheme="majorHAnsi" w:hAnsiTheme="majorHAnsi" w:cstheme="majorHAnsi"/>
                <w:bCs/>
                <w:i/>
                <w:kern w:val="24"/>
                <w:sz w:val="22"/>
                <w:szCs w:val="22"/>
              </w:rPr>
              <w:t>Rickettsiella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62A3" w:rsidRPr="003A62A3" w:rsidRDefault="003A62A3" w:rsidP="009C6D93">
            <w:pPr>
              <w:spacing w:line="480" w:lineRule="auto"/>
              <w:jc w:val="center"/>
              <w:textAlignment w:val="center"/>
              <w:rPr>
                <w:rFonts w:asciiTheme="majorHAnsi" w:hAnsiTheme="majorHAnsi" w:cstheme="majorHAnsi"/>
                <w:bCs/>
                <w:kern w:val="24"/>
                <w:sz w:val="22"/>
                <w:szCs w:val="22"/>
              </w:rPr>
            </w:pPr>
            <w:r w:rsidRPr="003A62A3">
              <w:rPr>
                <w:rFonts w:asciiTheme="majorHAnsi" w:hAnsiTheme="majorHAnsi" w:cstheme="majorHAnsi"/>
                <w:sz w:val="22"/>
                <w:szCs w:val="22"/>
              </w:rPr>
              <w:t>145 (6.6%)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62A3" w:rsidRPr="003A62A3" w:rsidRDefault="003A62A3" w:rsidP="009C6D93">
            <w:pPr>
              <w:spacing w:line="480" w:lineRule="auto"/>
              <w:jc w:val="center"/>
              <w:textAlignment w:val="center"/>
              <w:rPr>
                <w:rFonts w:asciiTheme="majorHAnsi" w:hAnsiTheme="majorHAnsi" w:cstheme="majorHAnsi"/>
                <w:bCs/>
                <w:kern w:val="24"/>
                <w:sz w:val="22"/>
                <w:szCs w:val="22"/>
              </w:rPr>
            </w:pPr>
            <w:r w:rsidRPr="003A62A3">
              <w:rPr>
                <w:rFonts w:asciiTheme="majorHAnsi" w:hAnsiTheme="majorHAnsi" w:cstheme="majorHAnsi"/>
                <w:sz w:val="22"/>
                <w:szCs w:val="22"/>
              </w:rPr>
              <w:t>37 (1.7%)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62A3" w:rsidRPr="003A62A3" w:rsidRDefault="003A62A3" w:rsidP="009C6D93">
            <w:pPr>
              <w:spacing w:line="480" w:lineRule="auto"/>
              <w:jc w:val="center"/>
              <w:textAlignment w:val="center"/>
              <w:rPr>
                <w:rFonts w:asciiTheme="majorHAnsi" w:hAnsiTheme="majorHAnsi" w:cstheme="majorHAnsi"/>
                <w:bCs/>
                <w:kern w:val="24"/>
                <w:sz w:val="22"/>
                <w:szCs w:val="22"/>
              </w:rPr>
            </w:pPr>
            <w:r w:rsidRPr="003A62A3">
              <w:rPr>
                <w:rFonts w:asciiTheme="majorHAnsi" w:hAnsiTheme="majorHAnsi" w:cstheme="majorHAnsi"/>
                <w:sz w:val="22"/>
                <w:szCs w:val="22"/>
              </w:rPr>
              <w:t>120 (5.7%)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62A3" w:rsidRPr="003A62A3" w:rsidRDefault="003A62A3" w:rsidP="009C6D93">
            <w:pPr>
              <w:spacing w:line="480" w:lineRule="auto"/>
              <w:jc w:val="center"/>
              <w:textAlignment w:val="center"/>
              <w:rPr>
                <w:rFonts w:asciiTheme="majorHAnsi" w:hAnsiTheme="majorHAnsi" w:cstheme="majorHAnsi"/>
                <w:bCs/>
                <w:kern w:val="24"/>
                <w:sz w:val="22"/>
                <w:szCs w:val="22"/>
              </w:rPr>
            </w:pPr>
            <w:r w:rsidRPr="003A62A3">
              <w:rPr>
                <w:rFonts w:asciiTheme="majorHAnsi" w:hAnsiTheme="majorHAnsi" w:cstheme="majorHAnsi"/>
                <w:sz w:val="22"/>
                <w:szCs w:val="22"/>
              </w:rPr>
              <w:t>7.3 (5.7%)</w:t>
            </w:r>
          </w:p>
        </w:tc>
      </w:tr>
      <w:tr w:rsidR="003A62A3" w:rsidRPr="003A62A3" w:rsidTr="009C6D93">
        <w:trPr>
          <w:trHeight w:val="320"/>
        </w:trPr>
        <w:tc>
          <w:tcPr>
            <w:tcW w:w="29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2A3" w:rsidRPr="003A62A3" w:rsidRDefault="003A62A3" w:rsidP="009C6D93">
            <w:pPr>
              <w:spacing w:line="480" w:lineRule="auto"/>
              <w:textAlignment w:val="center"/>
              <w:rPr>
                <w:rFonts w:asciiTheme="majorHAnsi" w:hAnsiTheme="majorHAnsi" w:cstheme="majorHAnsi"/>
                <w:bCs/>
                <w:i/>
                <w:kern w:val="24"/>
                <w:sz w:val="22"/>
                <w:szCs w:val="22"/>
              </w:rPr>
            </w:pPr>
            <w:r w:rsidRPr="003A62A3">
              <w:rPr>
                <w:rFonts w:asciiTheme="majorHAnsi" w:hAnsiTheme="majorHAnsi" w:cstheme="majorHAnsi"/>
                <w:bCs/>
                <w:i/>
                <w:kern w:val="24"/>
                <w:sz w:val="22"/>
                <w:szCs w:val="22"/>
              </w:rPr>
              <w:t>Serratia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3A62A3" w:rsidRPr="003A62A3" w:rsidRDefault="003A62A3" w:rsidP="009C6D93">
            <w:pPr>
              <w:spacing w:line="480" w:lineRule="auto"/>
              <w:jc w:val="center"/>
              <w:textAlignment w:val="center"/>
              <w:rPr>
                <w:rFonts w:asciiTheme="majorHAnsi" w:hAnsiTheme="majorHAnsi" w:cstheme="majorHAnsi"/>
                <w:bCs/>
                <w:kern w:val="24"/>
                <w:sz w:val="22"/>
                <w:szCs w:val="22"/>
              </w:rPr>
            </w:pPr>
            <w:r w:rsidRPr="003A62A3">
              <w:rPr>
                <w:rFonts w:asciiTheme="majorHAnsi" w:hAnsiTheme="majorHAnsi" w:cstheme="majorHAnsi"/>
                <w:sz w:val="22"/>
                <w:szCs w:val="22"/>
              </w:rPr>
              <w:t>5 (0.2%)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3A62A3" w:rsidRPr="003A62A3" w:rsidRDefault="003A62A3" w:rsidP="009C6D93">
            <w:pPr>
              <w:spacing w:line="480" w:lineRule="auto"/>
              <w:jc w:val="center"/>
              <w:textAlignment w:val="center"/>
              <w:rPr>
                <w:rFonts w:asciiTheme="majorHAnsi" w:hAnsiTheme="majorHAnsi" w:cstheme="majorHAnsi"/>
                <w:bCs/>
                <w:kern w:val="24"/>
                <w:sz w:val="22"/>
                <w:szCs w:val="22"/>
              </w:rPr>
            </w:pPr>
            <w:r w:rsidRPr="003A62A3">
              <w:rPr>
                <w:rFonts w:asciiTheme="majorHAnsi" w:hAnsiTheme="majorHAnsi" w:cstheme="majorHAnsi"/>
                <w:sz w:val="22"/>
                <w:szCs w:val="22"/>
              </w:rPr>
              <w:t>1 (0.05%)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3A62A3" w:rsidRPr="003A62A3" w:rsidRDefault="003A62A3" w:rsidP="009C6D93">
            <w:pPr>
              <w:spacing w:line="480" w:lineRule="auto"/>
              <w:jc w:val="center"/>
              <w:textAlignment w:val="center"/>
              <w:rPr>
                <w:rFonts w:asciiTheme="majorHAnsi" w:hAnsiTheme="majorHAnsi" w:cstheme="majorHAnsi"/>
                <w:bCs/>
                <w:kern w:val="24"/>
                <w:sz w:val="22"/>
                <w:szCs w:val="22"/>
              </w:rPr>
            </w:pPr>
            <w:r w:rsidRPr="003A62A3">
              <w:rPr>
                <w:rFonts w:asciiTheme="majorHAnsi" w:hAnsiTheme="majorHAnsi" w:cstheme="majorHAnsi"/>
                <w:sz w:val="22"/>
                <w:szCs w:val="22"/>
              </w:rPr>
              <w:t>22 (1.0%)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3A62A3" w:rsidRPr="003A62A3" w:rsidRDefault="003A62A3" w:rsidP="009C6D93">
            <w:pPr>
              <w:spacing w:line="480" w:lineRule="auto"/>
              <w:jc w:val="center"/>
              <w:textAlignment w:val="center"/>
              <w:rPr>
                <w:rFonts w:asciiTheme="majorHAnsi" w:hAnsiTheme="majorHAnsi" w:cstheme="majorHAnsi"/>
                <w:bCs/>
                <w:kern w:val="24"/>
                <w:sz w:val="22"/>
                <w:szCs w:val="22"/>
              </w:rPr>
            </w:pPr>
            <w:r w:rsidRPr="003A62A3">
              <w:rPr>
                <w:rFonts w:asciiTheme="majorHAnsi" w:hAnsiTheme="majorHAnsi" w:cstheme="majorHAnsi"/>
                <w:sz w:val="22"/>
                <w:szCs w:val="22"/>
              </w:rPr>
              <w:t>0.1 (0.1%)</w:t>
            </w:r>
          </w:p>
        </w:tc>
      </w:tr>
      <w:tr w:rsidR="003A62A3" w:rsidRPr="003A62A3" w:rsidTr="009C6D93">
        <w:trPr>
          <w:trHeight w:val="320"/>
        </w:trPr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62A3" w:rsidRPr="003A62A3" w:rsidRDefault="003A62A3" w:rsidP="009C6D93">
            <w:pPr>
              <w:spacing w:line="480" w:lineRule="auto"/>
              <w:textAlignment w:val="center"/>
              <w:rPr>
                <w:rFonts w:asciiTheme="majorHAnsi" w:hAnsiTheme="majorHAnsi" w:cstheme="majorHAnsi"/>
                <w:bCs/>
                <w:i/>
                <w:kern w:val="24"/>
                <w:sz w:val="22"/>
                <w:szCs w:val="22"/>
              </w:rPr>
            </w:pPr>
            <w:proofErr w:type="spellStart"/>
            <w:r w:rsidRPr="003A62A3">
              <w:rPr>
                <w:rFonts w:asciiTheme="majorHAnsi" w:hAnsiTheme="majorHAnsi" w:cstheme="majorHAnsi"/>
                <w:bCs/>
                <w:i/>
                <w:kern w:val="24"/>
                <w:sz w:val="22"/>
                <w:szCs w:val="22"/>
              </w:rPr>
              <w:t>Spiroplasma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2A3" w:rsidRPr="003A62A3" w:rsidRDefault="003A62A3" w:rsidP="009C6D93">
            <w:pPr>
              <w:spacing w:line="480" w:lineRule="auto"/>
              <w:jc w:val="center"/>
              <w:textAlignment w:val="center"/>
              <w:rPr>
                <w:rFonts w:asciiTheme="majorHAnsi" w:hAnsiTheme="majorHAnsi" w:cstheme="majorHAnsi"/>
                <w:bCs/>
                <w:kern w:val="24"/>
                <w:sz w:val="22"/>
                <w:szCs w:val="22"/>
              </w:rPr>
            </w:pPr>
            <w:r w:rsidRPr="003A62A3">
              <w:rPr>
                <w:rFonts w:asciiTheme="majorHAnsi" w:hAnsiTheme="majorHAnsi" w:cstheme="majorHAnsi"/>
                <w:sz w:val="22"/>
                <w:szCs w:val="22"/>
              </w:rPr>
              <w:t>236 (10.7%)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2A3" w:rsidRPr="003A62A3" w:rsidRDefault="003A62A3" w:rsidP="009C6D93">
            <w:pPr>
              <w:spacing w:line="480" w:lineRule="auto"/>
              <w:jc w:val="center"/>
              <w:textAlignment w:val="center"/>
              <w:rPr>
                <w:rFonts w:asciiTheme="majorHAnsi" w:hAnsiTheme="majorHAnsi" w:cstheme="majorHAnsi"/>
                <w:bCs/>
                <w:kern w:val="24"/>
                <w:sz w:val="22"/>
                <w:szCs w:val="22"/>
              </w:rPr>
            </w:pPr>
            <w:r w:rsidRPr="003A62A3">
              <w:rPr>
                <w:rFonts w:asciiTheme="majorHAnsi" w:hAnsiTheme="majorHAnsi" w:cstheme="majorHAnsi"/>
                <w:sz w:val="22"/>
                <w:szCs w:val="22"/>
              </w:rPr>
              <w:t>17 (0.8%)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2A3" w:rsidRPr="003A62A3" w:rsidRDefault="003A62A3" w:rsidP="009C6D93">
            <w:pPr>
              <w:spacing w:line="480" w:lineRule="auto"/>
              <w:jc w:val="center"/>
              <w:textAlignment w:val="center"/>
              <w:rPr>
                <w:rFonts w:asciiTheme="majorHAnsi" w:hAnsiTheme="majorHAnsi" w:cstheme="majorHAnsi"/>
                <w:bCs/>
                <w:kern w:val="24"/>
                <w:sz w:val="22"/>
                <w:szCs w:val="22"/>
              </w:rPr>
            </w:pPr>
            <w:r w:rsidRPr="003A62A3">
              <w:rPr>
                <w:rFonts w:asciiTheme="majorHAnsi" w:hAnsiTheme="majorHAnsi" w:cstheme="majorHAnsi"/>
                <w:sz w:val="22"/>
                <w:szCs w:val="22"/>
              </w:rPr>
              <w:t>23 (1.1%)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2A3" w:rsidRPr="003A62A3" w:rsidRDefault="003A62A3" w:rsidP="009C6D93">
            <w:pPr>
              <w:spacing w:line="480" w:lineRule="auto"/>
              <w:jc w:val="center"/>
              <w:textAlignment w:val="center"/>
              <w:rPr>
                <w:rFonts w:asciiTheme="majorHAnsi" w:hAnsiTheme="majorHAnsi" w:cstheme="majorHAnsi"/>
                <w:bCs/>
                <w:kern w:val="24"/>
                <w:sz w:val="22"/>
                <w:szCs w:val="22"/>
              </w:rPr>
            </w:pPr>
            <w:r w:rsidRPr="003A62A3">
              <w:rPr>
                <w:rFonts w:asciiTheme="majorHAnsi" w:hAnsiTheme="majorHAnsi" w:cstheme="majorHAnsi"/>
                <w:sz w:val="22"/>
                <w:szCs w:val="22"/>
              </w:rPr>
              <w:t>24.9 (19.3%)</w:t>
            </w:r>
          </w:p>
        </w:tc>
      </w:tr>
    </w:tbl>
    <w:p w:rsidR="003A62A3" w:rsidRPr="003A62A3" w:rsidRDefault="003A62A3" w:rsidP="003A62A3">
      <w:pPr>
        <w:spacing w:line="480" w:lineRule="auto"/>
        <w:rPr>
          <w:rFonts w:asciiTheme="majorHAnsi" w:hAnsiTheme="majorHAnsi" w:cstheme="majorHAnsi"/>
          <w:sz w:val="22"/>
          <w:szCs w:val="22"/>
        </w:rPr>
      </w:pPr>
      <w:r w:rsidRPr="003A62A3">
        <w:rPr>
          <w:rFonts w:asciiTheme="majorHAnsi" w:hAnsiTheme="majorHAnsi" w:cstheme="majorHAnsi"/>
          <w:sz w:val="22"/>
          <w:szCs w:val="22"/>
        </w:rPr>
        <w:t>Normalized abundances correspond to number of reads (for amplicon sequencing and capture) and to the ∆∆</w:t>
      </w:r>
      <w:proofErr w:type="spellStart"/>
      <w:r w:rsidRPr="003A62A3">
        <w:rPr>
          <w:rFonts w:asciiTheme="majorHAnsi" w:hAnsiTheme="majorHAnsi" w:cstheme="majorHAnsi"/>
          <w:sz w:val="22"/>
          <w:szCs w:val="22"/>
        </w:rPr>
        <w:t>Cp</w:t>
      </w:r>
      <w:proofErr w:type="spellEnd"/>
      <w:r w:rsidRPr="003A62A3">
        <w:rPr>
          <w:rFonts w:asciiTheme="majorHAnsi" w:hAnsiTheme="majorHAnsi" w:cstheme="majorHAnsi"/>
          <w:sz w:val="22"/>
          <w:szCs w:val="22"/>
        </w:rPr>
        <w:t xml:space="preserve"> for quantitative PCR. Relative abundances are given in parenthesis.</w:t>
      </w:r>
    </w:p>
    <w:p w:rsidR="00F44A07" w:rsidRPr="003A62A3" w:rsidRDefault="00085BFC">
      <w:pPr>
        <w:rPr>
          <w:rFonts w:asciiTheme="majorHAnsi" w:hAnsiTheme="majorHAnsi" w:cstheme="majorHAnsi"/>
          <w:sz w:val="22"/>
          <w:szCs w:val="22"/>
        </w:rPr>
      </w:pPr>
    </w:p>
    <w:sectPr w:rsidR="00F44A07" w:rsidRPr="003A62A3" w:rsidSect="0056153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2A3"/>
    <w:rsid w:val="00085BFC"/>
    <w:rsid w:val="0038648F"/>
    <w:rsid w:val="003A62A3"/>
    <w:rsid w:val="00561533"/>
    <w:rsid w:val="005E1463"/>
    <w:rsid w:val="006D728E"/>
    <w:rsid w:val="00717ED3"/>
    <w:rsid w:val="00CE0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43F7A686"/>
  <w15:chartTrackingRefBased/>
  <w15:docId w15:val="{B515BA91-3AB6-8442-8A80-DEB6D91B8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616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Sylvain Charlat</dc:creator>
  <cp:keywords/>
  <dc:description/>
  <cp:lastModifiedBy>Sylvain Charlat</cp:lastModifiedBy>
  <cp:revision>2</cp:revision>
  <dcterms:created xsi:type="dcterms:W3CDTF">2018-05-24T12:33:00Z</dcterms:created>
  <dcterms:modified xsi:type="dcterms:W3CDTF">2018-05-24T12:34:00Z</dcterms:modified>
</cp:coreProperties>
</file>