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DC" w:rsidRDefault="00842ACA" w:rsidP="003B3DDC">
      <w:pPr>
        <w:widowControl/>
        <w:jc w:val="left"/>
        <w:rPr>
          <w:b/>
        </w:rPr>
      </w:pPr>
      <w:bookmarkStart w:id="0" w:name="_GoBack"/>
      <w:bookmarkEnd w:id="0"/>
      <w:r>
        <w:rPr>
          <w:b/>
        </w:rPr>
        <w:t>Additional file 2</w:t>
      </w:r>
    </w:p>
    <w:p w:rsidR="003B3DDC" w:rsidRDefault="003B3DDC" w:rsidP="003B3DDC">
      <w:pPr>
        <w:widowControl/>
        <w:jc w:val="left"/>
        <w:rPr>
          <w:b/>
        </w:rPr>
      </w:pPr>
    </w:p>
    <w:p w:rsidR="003B3DDC" w:rsidRDefault="003B3DDC" w:rsidP="003B3DDC">
      <w:pPr>
        <w:widowControl/>
        <w:jc w:val="left"/>
        <w:rPr>
          <w:b/>
        </w:rPr>
      </w:pPr>
    </w:p>
    <w:p w:rsidR="003B3DDC" w:rsidRPr="003F5892" w:rsidRDefault="007E20B7" w:rsidP="003B3DDC">
      <w:pPr>
        <w:rPr>
          <w:b/>
        </w:rPr>
      </w:pPr>
      <w:r>
        <w:rPr>
          <w:b/>
        </w:rPr>
        <w:t>F</w:t>
      </w:r>
      <w:r w:rsidR="003B3DDC">
        <w:rPr>
          <w:b/>
        </w:rPr>
        <w:t xml:space="preserve">igure </w:t>
      </w:r>
      <w:r>
        <w:rPr>
          <w:b/>
        </w:rPr>
        <w:t>S</w:t>
      </w:r>
      <w:r w:rsidR="003B3DDC">
        <w:rPr>
          <w:b/>
        </w:rPr>
        <w:t>1</w:t>
      </w:r>
      <w:r w:rsidR="003B3DDC" w:rsidRPr="00590395">
        <w:rPr>
          <w:rFonts w:hint="eastAsia"/>
          <w:b/>
        </w:rPr>
        <w:t>. Schedule of the assessments</w:t>
      </w:r>
    </w:p>
    <w:p w:rsidR="003B3DDC" w:rsidRDefault="003B3DDC" w:rsidP="003B3DDC">
      <w:pPr>
        <w:rPr>
          <w:b/>
        </w:rPr>
      </w:pPr>
    </w:p>
    <w:p w:rsidR="003B3DDC" w:rsidRPr="00590395" w:rsidRDefault="007E20B7" w:rsidP="003B3DDC">
      <w:pPr>
        <w:rPr>
          <w:b/>
        </w:rPr>
      </w:pPr>
      <w:r w:rsidRPr="00590395">
        <w:rPr>
          <w:b/>
        </w:rPr>
        <w:t>T</w:t>
      </w:r>
      <w:r w:rsidR="003B3DDC" w:rsidRPr="00590395">
        <w:rPr>
          <w:b/>
        </w:rPr>
        <w:t xml:space="preserve">able </w:t>
      </w:r>
      <w:r>
        <w:rPr>
          <w:b/>
        </w:rPr>
        <w:t>S</w:t>
      </w:r>
      <w:r w:rsidR="003B3DDC" w:rsidRPr="00590395">
        <w:rPr>
          <w:b/>
        </w:rPr>
        <w:t>1. Incidence of suicidality, manic switches or any serious adverse events up to week 9</w:t>
      </w:r>
      <w:r w:rsidR="003B3DDC">
        <w:rPr>
          <w:b/>
        </w:rPr>
        <w:t xml:space="preserve"> </w:t>
      </w:r>
      <w:r w:rsidR="003B3DDC" w:rsidRPr="001B2A97">
        <w:rPr>
          <w:b/>
        </w:rPr>
        <w:t xml:space="preserve">for Step 1 </w:t>
      </w:r>
      <w:proofErr w:type="spellStart"/>
      <w:r w:rsidR="003B3DDC" w:rsidRPr="001B2A97">
        <w:rPr>
          <w:b/>
        </w:rPr>
        <w:t>randomisation</w:t>
      </w:r>
      <w:proofErr w:type="spellEnd"/>
    </w:p>
    <w:p w:rsidR="003B3DDC" w:rsidRPr="003F5892" w:rsidRDefault="003B3DDC" w:rsidP="003B3DDC">
      <w:pPr>
        <w:rPr>
          <w:b/>
        </w:rPr>
      </w:pPr>
    </w:p>
    <w:p w:rsidR="003B3DDC" w:rsidRPr="00590395" w:rsidRDefault="007E20B7" w:rsidP="003B3DDC">
      <w:pPr>
        <w:rPr>
          <w:b/>
        </w:rPr>
      </w:pPr>
      <w:r w:rsidRPr="00590395">
        <w:rPr>
          <w:b/>
        </w:rPr>
        <w:t xml:space="preserve">Table </w:t>
      </w:r>
      <w:r>
        <w:rPr>
          <w:b/>
        </w:rPr>
        <w:t>S</w:t>
      </w:r>
      <w:r w:rsidR="003B3DDC" w:rsidRPr="00590395">
        <w:rPr>
          <w:rFonts w:hint="eastAsia"/>
          <w:b/>
        </w:rPr>
        <w:t xml:space="preserve">2. </w:t>
      </w:r>
      <w:r w:rsidR="003B3DDC" w:rsidRPr="00590395">
        <w:rPr>
          <w:b/>
        </w:rPr>
        <w:t>Incidence of suicidality, manic switches or any serious adverse events up to week 25</w:t>
      </w:r>
      <w:r w:rsidR="003B3DDC">
        <w:rPr>
          <w:b/>
        </w:rPr>
        <w:t xml:space="preserve"> </w:t>
      </w:r>
      <w:r w:rsidR="003B3DDC" w:rsidRPr="001B2A97">
        <w:rPr>
          <w:b/>
        </w:rPr>
        <w:t xml:space="preserve">for Step 1 </w:t>
      </w:r>
      <w:proofErr w:type="spellStart"/>
      <w:r w:rsidR="003B3DDC" w:rsidRPr="001B2A97">
        <w:rPr>
          <w:b/>
        </w:rPr>
        <w:t>randomisation</w:t>
      </w:r>
      <w:proofErr w:type="spellEnd"/>
    </w:p>
    <w:p w:rsidR="003B3DDC" w:rsidRDefault="003B3DDC" w:rsidP="003B3DDC">
      <w:pPr>
        <w:widowControl/>
        <w:jc w:val="left"/>
        <w:rPr>
          <w:b/>
        </w:rPr>
      </w:pPr>
    </w:p>
    <w:p w:rsidR="003B3DDC" w:rsidRDefault="007E20B7" w:rsidP="003B3DDC">
      <w:pPr>
        <w:rPr>
          <w:b/>
        </w:rPr>
      </w:pPr>
      <w:r w:rsidRPr="00590395">
        <w:rPr>
          <w:b/>
        </w:rPr>
        <w:t>T</w:t>
      </w:r>
      <w:r w:rsidR="003B3DDC" w:rsidRPr="00590395">
        <w:rPr>
          <w:b/>
        </w:rPr>
        <w:t xml:space="preserve">able </w:t>
      </w:r>
      <w:r>
        <w:rPr>
          <w:b/>
        </w:rPr>
        <w:t>S</w:t>
      </w:r>
      <w:r w:rsidR="003B3DDC">
        <w:rPr>
          <w:b/>
        </w:rPr>
        <w:t>3</w:t>
      </w:r>
      <w:r w:rsidR="003B3DDC" w:rsidRPr="00590395">
        <w:rPr>
          <w:b/>
        </w:rPr>
        <w:t>. Two pre-specified subgroup analyses</w:t>
      </w:r>
      <w:r w:rsidR="003B3DDC">
        <w:rPr>
          <w:b/>
        </w:rPr>
        <w:t xml:space="preserve"> for Step 1 </w:t>
      </w:r>
      <w:proofErr w:type="spellStart"/>
      <w:r w:rsidR="003B3DDC">
        <w:rPr>
          <w:b/>
        </w:rPr>
        <w:t>randomisation</w:t>
      </w:r>
      <w:proofErr w:type="spellEnd"/>
    </w:p>
    <w:p w:rsidR="003B3DDC" w:rsidRDefault="003B3DDC" w:rsidP="003B3DDC">
      <w:pPr>
        <w:rPr>
          <w:b/>
        </w:rPr>
      </w:pPr>
    </w:p>
    <w:p w:rsidR="003B3DDC" w:rsidRDefault="007E20B7" w:rsidP="003B3DDC">
      <w:pPr>
        <w:rPr>
          <w:b/>
        </w:rPr>
      </w:pPr>
      <w:r w:rsidRPr="00590395">
        <w:rPr>
          <w:b/>
        </w:rPr>
        <w:t>T</w:t>
      </w:r>
      <w:r w:rsidR="003B3DDC" w:rsidRPr="00590395">
        <w:rPr>
          <w:b/>
        </w:rPr>
        <w:t>able</w:t>
      </w:r>
      <w:r w:rsidR="003B3DDC" w:rsidRPr="00590395">
        <w:rPr>
          <w:rFonts w:hint="eastAsia"/>
          <w:b/>
        </w:rPr>
        <w:t xml:space="preserve"> </w:t>
      </w:r>
      <w:r>
        <w:rPr>
          <w:b/>
        </w:rPr>
        <w:t>S</w:t>
      </w:r>
      <w:r w:rsidR="003B3DDC" w:rsidRPr="00590395">
        <w:rPr>
          <w:b/>
        </w:rPr>
        <w:t>4. Four pre-specified sensitivity analyses</w:t>
      </w:r>
      <w:r w:rsidR="003B3DDC">
        <w:rPr>
          <w:b/>
        </w:rPr>
        <w:t xml:space="preserve"> for Step 1 </w:t>
      </w:r>
      <w:proofErr w:type="spellStart"/>
      <w:r w:rsidR="003B3DDC">
        <w:rPr>
          <w:b/>
        </w:rPr>
        <w:t>randomisation</w:t>
      </w:r>
      <w:proofErr w:type="spellEnd"/>
    </w:p>
    <w:p w:rsidR="003B3DDC" w:rsidRDefault="003B3DDC" w:rsidP="003B3DDC">
      <w:pPr>
        <w:rPr>
          <w:b/>
        </w:rPr>
      </w:pPr>
    </w:p>
    <w:p w:rsidR="003B3DDC" w:rsidRPr="00186483" w:rsidRDefault="007E20B7" w:rsidP="003B3DDC">
      <w:pPr>
        <w:rPr>
          <w:b/>
        </w:rPr>
      </w:pPr>
      <w:r w:rsidRPr="00186483">
        <w:rPr>
          <w:b/>
        </w:rPr>
        <w:t>T</w:t>
      </w:r>
      <w:r w:rsidR="003B3DDC" w:rsidRPr="00186483">
        <w:rPr>
          <w:b/>
        </w:rPr>
        <w:t>able</w:t>
      </w:r>
      <w:r w:rsidR="003B3DDC">
        <w:rPr>
          <w:b/>
        </w:rPr>
        <w:t xml:space="preserve"> </w:t>
      </w:r>
      <w:r>
        <w:rPr>
          <w:b/>
        </w:rPr>
        <w:t>S</w:t>
      </w:r>
      <w:r w:rsidR="003B3DDC">
        <w:rPr>
          <w:b/>
        </w:rPr>
        <w:t>5</w:t>
      </w:r>
      <w:r w:rsidR="003B3DDC" w:rsidRPr="00186483">
        <w:rPr>
          <w:b/>
        </w:rPr>
        <w:t>. Incidence of suicidality, manic switches or any serious adverse events up to week 9</w:t>
      </w:r>
      <w:r w:rsidR="003B3DDC">
        <w:rPr>
          <w:b/>
        </w:rPr>
        <w:t xml:space="preserve"> for Step 2 </w:t>
      </w:r>
      <w:proofErr w:type="spellStart"/>
      <w:r w:rsidR="003B3DDC">
        <w:rPr>
          <w:b/>
        </w:rPr>
        <w:t>randomisation</w:t>
      </w:r>
      <w:proofErr w:type="spellEnd"/>
    </w:p>
    <w:p w:rsidR="003B3DDC" w:rsidRPr="003F5892" w:rsidRDefault="003B3DDC" w:rsidP="003B3DDC">
      <w:pPr>
        <w:rPr>
          <w:b/>
        </w:rPr>
      </w:pPr>
    </w:p>
    <w:p w:rsidR="003B3DDC" w:rsidRPr="00186483" w:rsidRDefault="007E20B7" w:rsidP="003B3DDC">
      <w:pPr>
        <w:rPr>
          <w:b/>
        </w:rPr>
      </w:pPr>
      <w:r w:rsidRPr="00186483">
        <w:rPr>
          <w:b/>
        </w:rPr>
        <w:t>T</w:t>
      </w:r>
      <w:r w:rsidR="003B3DDC" w:rsidRPr="00186483">
        <w:rPr>
          <w:b/>
        </w:rPr>
        <w:t>able</w:t>
      </w:r>
      <w:r w:rsidR="003B3DDC">
        <w:rPr>
          <w:rFonts w:hint="eastAsia"/>
          <w:b/>
        </w:rPr>
        <w:t xml:space="preserve"> </w:t>
      </w:r>
      <w:r>
        <w:rPr>
          <w:b/>
        </w:rPr>
        <w:t>S</w:t>
      </w:r>
      <w:r w:rsidR="003B3DDC">
        <w:rPr>
          <w:rFonts w:hint="eastAsia"/>
          <w:b/>
        </w:rPr>
        <w:t>6</w:t>
      </w:r>
      <w:r w:rsidR="003B3DDC" w:rsidRPr="00186483">
        <w:rPr>
          <w:rFonts w:hint="eastAsia"/>
          <w:b/>
        </w:rPr>
        <w:t xml:space="preserve">. </w:t>
      </w:r>
      <w:r w:rsidR="003B3DDC" w:rsidRPr="00186483">
        <w:rPr>
          <w:b/>
        </w:rPr>
        <w:t>Incidence of suicidality, manic switches or any serious adverse events up to week 25</w:t>
      </w:r>
      <w:r w:rsidR="003B3DDC">
        <w:rPr>
          <w:b/>
        </w:rPr>
        <w:t xml:space="preserve"> for Step 2 </w:t>
      </w:r>
      <w:proofErr w:type="spellStart"/>
      <w:r w:rsidR="003B3DDC">
        <w:rPr>
          <w:b/>
        </w:rPr>
        <w:t>randomisation</w:t>
      </w:r>
      <w:proofErr w:type="spellEnd"/>
    </w:p>
    <w:p w:rsidR="003B3DDC" w:rsidRPr="003F5892" w:rsidRDefault="003B3DDC" w:rsidP="003B3DDC">
      <w:pPr>
        <w:rPr>
          <w:b/>
        </w:rPr>
      </w:pPr>
    </w:p>
    <w:p w:rsidR="003B3DDC" w:rsidRPr="00186483" w:rsidRDefault="007E20B7" w:rsidP="003B3DDC">
      <w:pPr>
        <w:rPr>
          <w:b/>
        </w:rPr>
      </w:pPr>
      <w:r w:rsidRPr="00186483">
        <w:rPr>
          <w:b/>
        </w:rPr>
        <w:t>T</w:t>
      </w:r>
      <w:r w:rsidR="003B3DDC" w:rsidRPr="00186483">
        <w:rPr>
          <w:b/>
        </w:rPr>
        <w:t>able</w:t>
      </w:r>
      <w:r w:rsidR="003B3DDC" w:rsidRPr="00186483">
        <w:rPr>
          <w:rFonts w:hint="eastAsia"/>
          <w:b/>
        </w:rPr>
        <w:t xml:space="preserve"> </w:t>
      </w:r>
      <w:r>
        <w:rPr>
          <w:b/>
        </w:rPr>
        <w:t>S</w:t>
      </w:r>
      <w:r w:rsidR="003B3DDC">
        <w:rPr>
          <w:b/>
        </w:rPr>
        <w:t>7</w:t>
      </w:r>
      <w:r w:rsidR="003B3DDC" w:rsidRPr="00186483">
        <w:rPr>
          <w:b/>
        </w:rPr>
        <w:t>. Three pre-specified subgroup analyses</w:t>
      </w:r>
      <w:r w:rsidR="003B3DDC">
        <w:rPr>
          <w:b/>
        </w:rPr>
        <w:t xml:space="preserve"> for Step 2 </w:t>
      </w:r>
      <w:proofErr w:type="spellStart"/>
      <w:r w:rsidR="003B3DDC">
        <w:rPr>
          <w:b/>
        </w:rPr>
        <w:t>randomisation</w:t>
      </w:r>
      <w:proofErr w:type="spellEnd"/>
    </w:p>
    <w:p w:rsidR="00D81D46" w:rsidRPr="003B3DDC" w:rsidRDefault="00D81D46" w:rsidP="00A10B0A"/>
    <w:p w:rsidR="00D81D46" w:rsidRDefault="00D81D46" w:rsidP="00A10B0A">
      <w:pPr>
        <w:sectPr w:rsidR="00D81D46" w:rsidSect="004472C8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425"/>
          <w:titlePg/>
          <w:docGrid w:type="lines" w:linePitch="360"/>
        </w:sectPr>
      </w:pPr>
    </w:p>
    <w:p w:rsidR="000F0314" w:rsidRPr="00590395" w:rsidRDefault="007E20B7" w:rsidP="000F0314">
      <w:pPr>
        <w:rPr>
          <w:b/>
        </w:rPr>
      </w:pPr>
      <w:r>
        <w:rPr>
          <w:b/>
        </w:rPr>
        <w:lastRenderedPageBreak/>
        <w:t>F</w:t>
      </w:r>
      <w:r w:rsidR="00590395">
        <w:rPr>
          <w:b/>
        </w:rPr>
        <w:t>igure</w:t>
      </w:r>
      <w:r w:rsidR="005F3AC4">
        <w:rPr>
          <w:rFonts w:hint="eastAsia"/>
          <w:b/>
        </w:rPr>
        <w:t xml:space="preserve"> </w:t>
      </w:r>
      <w:r>
        <w:rPr>
          <w:b/>
        </w:rPr>
        <w:t>S</w:t>
      </w:r>
      <w:r w:rsidR="005F3AC4">
        <w:rPr>
          <w:rFonts w:hint="eastAsia"/>
          <w:b/>
        </w:rPr>
        <w:t>1</w:t>
      </w:r>
      <w:r w:rsidR="000F0314" w:rsidRPr="00590395">
        <w:rPr>
          <w:rFonts w:hint="eastAsia"/>
          <w:b/>
        </w:rPr>
        <w:t>. Schedule of the assessments</w:t>
      </w:r>
    </w:p>
    <w:p w:rsidR="000F0314" w:rsidRDefault="000F0314" w:rsidP="000F031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559"/>
        <w:gridCol w:w="1589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0F0314" w:rsidRPr="00A16112" w:rsidTr="000F0314">
        <w:trPr>
          <w:cantSplit/>
          <w:trHeight w:val="1247"/>
        </w:trPr>
        <w:tc>
          <w:tcPr>
            <w:tcW w:w="280" w:type="pct"/>
            <w:tcBorders>
              <w:top w:val="nil"/>
              <w:left w:val="nil"/>
              <w:right w:val="nil"/>
            </w:tcBorders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</w:tcBorders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Week 1</w:t>
            </w:r>
          </w:p>
        </w:tc>
        <w:tc>
          <w:tcPr>
            <w:tcW w:w="280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(Week 2)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Week 3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(Week 4)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Week 5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(Week 6)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BD132D" w:rsidP="003253B1">
            <w:pPr>
              <w:ind w:left="113" w:right="11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Week 7</w:t>
            </w:r>
            <w:r w:rsidR="000F0314" w:rsidRPr="00A16112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(Week 8)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Week 9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Week 13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Week 17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Week 21</w:t>
            </w:r>
          </w:p>
        </w:tc>
        <w:tc>
          <w:tcPr>
            <w:tcW w:w="281" w:type="pct"/>
            <w:tcBorders>
              <w:top w:val="single" w:sz="4" w:space="0" w:color="auto"/>
            </w:tcBorders>
            <w:textDirection w:val="tbRlV"/>
            <w:vAlign w:val="center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Week 25</w:t>
            </w:r>
          </w:p>
        </w:tc>
      </w:tr>
      <w:tr w:rsidR="000F0314" w:rsidRPr="00A16112" w:rsidTr="000F0314">
        <w:tc>
          <w:tcPr>
            <w:tcW w:w="280" w:type="pct"/>
            <w:vMerge w:val="restart"/>
            <w:shd w:val="clear" w:color="auto" w:fill="FFFF00"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Treating physician</w:t>
            </w:r>
          </w:p>
        </w:tc>
        <w:tc>
          <w:tcPr>
            <w:tcW w:w="280" w:type="pct"/>
            <w:vMerge w:val="restart"/>
            <w:tcBorders>
              <w:top w:val="nil"/>
            </w:tcBorders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0" w:type="pct"/>
          </w:tcPr>
          <w:p w:rsidR="000F0314" w:rsidRPr="00A16112" w:rsidRDefault="00C966E8" w:rsidP="003253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BDI-II</w:t>
            </w: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0F0314" w:rsidRPr="00A16112" w:rsidTr="000F0314">
        <w:tc>
          <w:tcPr>
            <w:tcW w:w="280" w:type="pct"/>
            <w:vMerge/>
            <w:shd w:val="clear" w:color="auto" w:fill="FFFF00"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0" w:type="pct"/>
          </w:tcPr>
          <w:p w:rsidR="000F0314" w:rsidRPr="00A16112" w:rsidRDefault="000F0314" w:rsidP="00325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PRIME-MD</w:t>
            </w: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</w:tr>
      <w:tr w:rsidR="000F0314" w:rsidRPr="00A16112" w:rsidTr="000F0314">
        <w:tc>
          <w:tcPr>
            <w:tcW w:w="280" w:type="pct"/>
            <w:vMerge/>
            <w:shd w:val="clear" w:color="auto" w:fill="FFFF00"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0" w:type="pct"/>
          </w:tcPr>
          <w:p w:rsidR="000F0314" w:rsidRPr="00A16112" w:rsidRDefault="000F0314" w:rsidP="00325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 characteristics</w:t>
            </w: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</w:tr>
      <w:tr w:rsidR="000F0314" w:rsidRPr="00A16112" w:rsidTr="000F0314">
        <w:tc>
          <w:tcPr>
            <w:tcW w:w="280" w:type="pct"/>
            <w:vMerge/>
            <w:shd w:val="clear" w:color="auto" w:fill="FFFF00"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0" w:type="pct"/>
          </w:tcPr>
          <w:p w:rsidR="000F0314" w:rsidRPr="00A16112" w:rsidRDefault="000F0314" w:rsidP="00325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Suicidality/Manic switch</w:t>
            </w: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0F0314" w:rsidRPr="00A16112" w:rsidTr="000F0314">
        <w:tc>
          <w:tcPr>
            <w:tcW w:w="280" w:type="pct"/>
            <w:vMerge/>
            <w:shd w:val="clear" w:color="auto" w:fill="FFFF00"/>
            <w:textDirection w:val="tbRlV"/>
          </w:tcPr>
          <w:p w:rsidR="000F0314" w:rsidRPr="00A16112" w:rsidRDefault="000F0314" w:rsidP="000F03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00B0F0"/>
            <w:textDirection w:val="tbRlV"/>
          </w:tcPr>
          <w:p w:rsidR="000F0314" w:rsidRPr="00A16112" w:rsidRDefault="000F0314" w:rsidP="000F0314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Site CRC</w:t>
            </w:r>
          </w:p>
        </w:tc>
        <w:tc>
          <w:tcPr>
            <w:tcW w:w="790" w:type="pct"/>
          </w:tcPr>
          <w:p w:rsidR="000F0314" w:rsidRDefault="000F0314" w:rsidP="000F0314">
            <w:pPr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Treatment received</w:t>
            </w:r>
          </w:p>
          <w:p w:rsidR="000F0314" w:rsidRPr="00A16112" w:rsidRDefault="000F0314" w:rsidP="000F0314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0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3B6C2B" w:rsidP="000F0314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0F0314" w:rsidRPr="00A16112" w:rsidTr="000F0314">
        <w:tc>
          <w:tcPr>
            <w:tcW w:w="280" w:type="pct"/>
            <w:vMerge w:val="restart"/>
            <w:tcBorders>
              <w:left w:val="nil"/>
            </w:tcBorders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shd w:val="clear" w:color="auto" w:fill="92D050"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Central rater</w:t>
            </w:r>
          </w:p>
        </w:tc>
        <w:tc>
          <w:tcPr>
            <w:tcW w:w="790" w:type="pct"/>
          </w:tcPr>
          <w:p w:rsidR="000F0314" w:rsidRPr="00A16112" w:rsidRDefault="00B82CA4" w:rsidP="003253B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PHQ-9</w:t>
            </w:r>
          </w:p>
          <w:p w:rsidR="000F0314" w:rsidRPr="00A16112" w:rsidRDefault="000F0314" w:rsidP="003253B1">
            <w:pPr>
              <w:rPr>
                <w:sz w:val="18"/>
                <w:szCs w:val="18"/>
              </w:rPr>
            </w:pPr>
          </w:p>
          <w:p w:rsidR="000F0314" w:rsidRPr="00A16112" w:rsidRDefault="000F0314" w:rsidP="003253B1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</w:tr>
      <w:tr w:rsidR="000F0314" w:rsidRPr="00A16112" w:rsidTr="000F0314">
        <w:tc>
          <w:tcPr>
            <w:tcW w:w="280" w:type="pct"/>
            <w:vMerge/>
            <w:tcBorders>
              <w:left w:val="nil"/>
            </w:tcBorders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0" w:type="pct"/>
            <w:vMerge/>
            <w:shd w:val="clear" w:color="auto" w:fill="92D050"/>
            <w:textDirection w:val="tbRlV"/>
          </w:tcPr>
          <w:p w:rsidR="000F0314" w:rsidRPr="00A16112" w:rsidRDefault="000F0314" w:rsidP="003253B1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90" w:type="pct"/>
          </w:tcPr>
          <w:p w:rsidR="000F0314" w:rsidRPr="00A16112" w:rsidRDefault="000F0314" w:rsidP="003253B1">
            <w:pPr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FIBSER</w:t>
            </w:r>
          </w:p>
          <w:p w:rsidR="000F0314" w:rsidRPr="00A16112" w:rsidRDefault="000F0314" w:rsidP="003253B1">
            <w:pPr>
              <w:rPr>
                <w:sz w:val="18"/>
                <w:szCs w:val="18"/>
              </w:rPr>
            </w:pPr>
          </w:p>
          <w:p w:rsidR="000F0314" w:rsidRPr="00A16112" w:rsidRDefault="000F0314" w:rsidP="003253B1">
            <w:pPr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pct"/>
          </w:tcPr>
          <w:p w:rsidR="000F0314" w:rsidRPr="00A16112" w:rsidRDefault="000F0314" w:rsidP="003253B1">
            <w:pPr>
              <w:jc w:val="center"/>
              <w:rPr>
                <w:sz w:val="18"/>
                <w:szCs w:val="18"/>
              </w:rPr>
            </w:pPr>
            <w:r w:rsidRPr="00A16112">
              <w:rPr>
                <w:rFonts w:hint="eastAsia"/>
                <w:sz w:val="18"/>
                <w:szCs w:val="18"/>
              </w:rPr>
              <w:t>●</w:t>
            </w:r>
          </w:p>
        </w:tc>
      </w:tr>
    </w:tbl>
    <w:p w:rsidR="000F0314" w:rsidRDefault="00C966E8" w:rsidP="000F0314">
      <w:pPr>
        <w:rPr>
          <w:sz w:val="18"/>
          <w:szCs w:val="18"/>
        </w:rPr>
      </w:pPr>
      <w:r>
        <w:rPr>
          <w:sz w:val="18"/>
          <w:szCs w:val="18"/>
        </w:rPr>
        <w:t xml:space="preserve">BDI-II: Beck Depression Inventory-II, </w:t>
      </w:r>
      <w:r w:rsidR="000F0314">
        <w:rPr>
          <w:rFonts w:hint="eastAsia"/>
          <w:sz w:val="18"/>
          <w:szCs w:val="18"/>
        </w:rPr>
        <w:t>CRC: Clinical res</w:t>
      </w:r>
      <w:r w:rsidR="000F0314">
        <w:rPr>
          <w:sz w:val="18"/>
          <w:szCs w:val="18"/>
        </w:rPr>
        <w:t>earch coordinator</w:t>
      </w:r>
      <w:r>
        <w:rPr>
          <w:sz w:val="18"/>
          <w:szCs w:val="18"/>
        </w:rPr>
        <w:t>, FIBSER: Frequency, Intensity and Burden of Side Effects Rating, PHQ-9: Patient Health Questionnaire-9</w:t>
      </w:r>
    </w:p>
    <w:p w:rsidR="000F0314" w:rsidRDefault="000F0314" w:rsidP="000F0314">
      <w:pPr>
        <w:rPr>
          <w:sz w:val="18"/>
          <w:szCs w:val="18"/>
        </w:rPr>
      </w:pPr>
    </w:p>
    <w:p w:rsidR="000F0314" w:rsidRPr="00122A95" w:rsidRDefault="000F0314" w:rsidP="000F0314">
      <w:r w:rsidRPr="00122A95">
        <w:rPr>
          <w:rFonts w:hint="eastAsia"/>
          <w:sz w:val="18"/>
          <w:szCs w:val="18"/>
        </w:rPr>
        <w:t>●</w:t>
      </w:r>
      <w:r>
        <w:rPr>
          <w:rFonts w:hint="eastAsia"/>
          <w:sz w:val="18"/>
          <w:szCs w:val="18"/>
        </w:rPr>
        <w:t>: Required.</w:t>
      </w:r>
    </w:p>
    <w:p w:rsidR="000F0314" w:rsidRDefault="000F0314" w:rsidP="000F0314">
      <w:pPr>
        <w:rPr>
          <w:sz w:val="18"/>
          <w:szCs w:val="18"/>
        </w:rPr>
      </w:pPr>
      <w:r w:rsidRPr="00122A95"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>: Optional and provided only if the patient makes the visit at that time point.</w:t>
      </w:r>
    </w:p>
    <w:p w:rsidR="009C68B6" w:rsidRDefault="009C68B6" w:rsidP="009C68B6"/>
    <w:p w:rsidR="00AC7917" w:rsidRDefault="00AC7917" w:rsidP="009C68B6"/>
    <w:p w:rsidR="00AC7917" w:rsidRDefault="00AC7917">
      <w:pPr>
        <w:widowControl/>
        <w:jc w:val="left"/>
      </w:pPr>
      <w:r>
        <w:br w:type="page"/>
      </w:r>
    </w:p>
    <w:p w:rsidR="00AC7917" w:rsidRPr="00590395" w:rsidRDefault="007E20B7">
      <w:pPr>
        <w:rPr>
          <w:b/>
        </w:rPr>
      </w:pPr>
      <w:r w:rsidRPr="00590395">
        <w:rPr>
          <w:b/>
        </w:rPr>
        <w:lastRenderedPageBreak/>
        <w:t>T</w:t>
      </w:r>
      <w:r w:rsidR="00590395" w:rsidRPr="00590395">
        <w:rPr>
          <w:b/>
        </w:rPr>
        <w:t>able</w:t>
      </w:r>
      <w:r w:rsidR="005F6971" w:rsidRPr="00590395">
        <w:rPr>
          <w:b/>
        </w:rPr>
        <w:t xml:space="preserve"> </w:t>
      </w:r>
      <w:r>
        <w:rPr>
          <w:b/>
        </w:rPr>
        <w:t>S</w:t>
      </w:r>
      <w:r w:rsidR="005F6971" w:rsidRPr="00590395">
        <w:rPr>
          <w:b/>
        </w:rPr>
        <w:t>1. Incidence of suicidality, manic switches or any serious adverse events up to week 9</w:t>
      </w:r>
      <w:r w:rsidR="001B2A97">
        <w:rPr>
          <w:b/>
        </w:rPr>
        <w:t xml:space="preserve"> </w:t>
      </w:r>
      <w:r w:rsidR="001B2A97" w:rsidRPr="001B2A97">
        <w:rPr>
          <w:b/>
        </w:rPr>
        <w:t xml:space="preserve">for Step 1 </w:t>
      </w:r>
      <w:proofErr w:type="spellStart"/>
      <w:r w:rsidR="001B2A97" w:rsidRPr="001B2A97">
        <w:rPr>
          <w:b/>
        </w:rPr>
        <w:t>randomisation</w:t>
      </w:r>
      <w:proofErr w:type="spellEnd"/>
    </w:p>
    <w:p w:rsidR="005F6971" w:rsidRDefault="005F6971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3754"/>
        <w:gridCol w:w="3754"/>
      </w:tblGrid>
      <w:tr w:rsidR="0054567F" w:rsidRPr="006841C6" w:rsidTr="005F6971">
        <w:tc>
          <w:tcPr>
            <w:tcW w:w="2268" w:type="dxa"/>
          </w:tcPr>
          <w:p w:rsidR="0054567F" w:rsidRPr="006841C6" w:rsidRDefault="0054567F" w:rsidP="00074E6F">
            <w:pPr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54567F" w:rsidRPr="006841C6" w:rsidRDefault="0054567F" w:rsidP="00074E6F">
            <w:pPr>
              <w:jc w:val="left"/>
            </w:pPr>
            <w:r>
              <w:t>Titrate sertraline up to 50 mg/d by week 3</w:t>
            </w:r>
          </w:p>
        </w:tc>
        <w:tc>
          <w:tcPr>
            <w:tcW w:w="3754" w:type="dxa"/>
            <w:shd w:val="clear" w:color="auto" w:fill="auto"/>
          </w:tcPr>
          <w:p w:rsidR="0054567F" w:rsidRPr="006841C6" w:rsidRDefault="0054567F" w:rsidP="00074E6F">
            <w:pPr>
              <w:jc w:val="left"/>
            </w:pPr>
            <w:r>
              <w:t>Titrate sertraline up to 100 mg/d by week 3</w:t>
            </w:r>
          </w:p>
        </w:tc>
      </w:tr>
      <w:tr w:rsidR="005F6971" w:rsidRPr="006841C6" w:rsidTr="005F6971">
        <w:tc>
          <w:tcPr>
            <w:tcW w:w="2268" w:type="dxa"/>
          </w:tcPr>
          <w:p w:rsidR="005F6971" w:rsidRPr="006841C6" w:rsidRDefault="005F6971" w:rsidP="00074E6F">
            <w:pPr>
              <w:jc w:val="left"/>
            </w:pPr>
            <w:r w:rsidRPr="006841C6">
              <w:t>Incidence of any suicidality (C</w:t>
            </w:r>
            <w:r w:rsidR="00C966E8">
              <w:t>-</w:t>
            </w:r>
            <w:r w:rsidRPr="006841C6">
              <w:t>CASA 1-7) between 0 and 9 weeks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4</w:t>
            </w:r>
            <w:r w:rsidRPr="006841C6">
              <w:t>/</w:t>
            </w:r>
            <w:r w:rsidRPr="006841C6">
              <w:rPr>
                <w:rFonts w:hint="eastAsia"/>
              </w:rPr>
              <w:t>261</w:t>
            </w:r>
            <w:r w:rsidR="00CE1F2B"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1.53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0</w:t>
            </w:r>
            <w:r w:rsidRPr="006841C6">
              <w:t>/129 (</w:t>
            </w:r>
            <w:r w:rsidRPr="006841C6">
              <w:rPr>
                <w:rFonts w:hint="eastAsia"/>
              </w:rPr>
              <w:t>0.00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CE1F2B" w:rsidP="00074E6F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2</w:t>
            </w:r>
            <w:r w:rsidRPr="006841C6">
              <w:t>/</w:t>
            </w:r>
            <w:r w:rsidRPr="006841C6">
              <w:rPr>
                <w:rFonts w:hint="eastAsia"/>
              </w:rPr>
              <w:t>70</w:t>
            </w:r>
            <w:r w:rsidRPr="006841C6">
              <w:t xml:space="preserve"> (</w:t>
            </w:r>
            <w:r w:rsidRPr="006841C6">
              <w:rPr>
                <w:rFonts w:hint="eastAsia"/>
              </w:rPr>
              <w:t>2.86</w:t>
            </w:r>
            <w:r>
              <w:t>%</w:t>
            </w:r>
            <w:r w:rsidRPr="006841C6">
              <w:t>)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9</w:t>
            </w:r>
            <w:r w:rsidRPr="006841C6">
              <w:t>/</w:t>
            </w:r>
            <w:r w:rsidRPr="006841C6">
              <w:rPr>
                <w:rFonts w:hint="eastAsia"/>
              </w:rPr>
              <w:t>290</w:t>
            </w:r>
            <w:r w:rsidR="00CE1F2B"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3.10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t>0/</w:t>
            </w:r>
            <w:r w:rsidRPr="006841C6">
              <w:rPr>
                <w:rFonts w:hint="eastAsia"/>
              </w:rPr>
              <w:t>101</w:t>
            </w:r>
            <w:r w:rsidRPr="006841C6">
              <w:t xml:space="preserve"> (0.00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CE1F2B" w:rsidP="00074E6F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2</w:t>
            </w:r>
            <w:r w:rsidRPr="006841C6">
              <w:t>/</w:t>
            </w:r>
            <w:r w:rsidRPr="006841C6">
              <w:rPr>
                <w:rFonts w:hint="eastAsia"/>
              </w:rPr>
              <w:t>64</w:t>
            </w:r>
            <w:r w:rsidRPr="006841C6">
              <w:t>(</w:t>
            </w:r>
            <w:r w:rsidRPr="006841C6">
              <w:rPr>
                <w:rFonts w:hint="eastAsia"/>
              </w:rPr>
              <w:t>3</w:t>
            </w:r>
            <w:r w:rsidRPr="006841C6">
              <w:t>.</w:t>
            </w:r>
            <w:r w:rsidRPr="006841C6">
              <w:rPr>
                <w:rFonts w:hint="eastAsia"/>
              </w:rPr>
              <w:t>13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</w:tr>
      <w:tr w:rsidR="005F6971" w:rsidRPr="006841C6" w:rsidTr="005F6971">
        <w:trPr>
          <w:trHeight w:val="2378"/>
        </w:trPr>
        <w:tc>
          <w:tcPr>
            <w:tcW w:w="2268" w:type="dxa"/>
          </w:tcPr>
          <w:p w:rsidR="005F6971" w:rsidRPr="006841C6" w:rsidRDefault="005F6971" w:rsidP="00074E6F">
            <w:pPr>
              <w:jc w:val="left"/>
            </w:pPr>
            <w:r w:rsidRPr="006841C6">
              <w:t>Incidence of serious suicidality (C</w:t>
            </w:r>
            <w:r w:rsidR="00C966E8">
              <w:t>-</w:t>
            </w:r>
            <w:r w:rsidRPr="006841C6">
              <w:t>CASA 1-3) between 0 and 9 weeks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2</w:t>
            </w:r>
            <w:r w:rsidRPr="006841C6">
              <w:t>/</w:t>
            </w:r>
            <w:r w:rsidRPr="006841C6">
              <w:rPr>
                <w:rFonts w:hint="eastAsia"/>
              </w:rPr>
              <w:t>261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0.77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0</w:t>
            </w:r>
            <w:r w:rsidRPr="006841C6">
              <w:t>/129 (</w:t>
            </w:r>
            <w:r w:rsidRPr="006841C6">
              <w:rPr>
                <w:rFonts w:hint="eastAsia"/>
              </w:rPr>
              <w:t>0.00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CE1F2B" w:rsidP="00074E6F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1</w:t>
            </w:r>
            <w:r w:rsidRPr="006841C6">
              <w:t>/</w:t>
            </w:r>
            <w:r w:rsidRPr="006841C6">
              <w:rPr>
                <w:rFonts w:hint="eastAsia"/>
              </w:rPr>
              <w:t>70</w:t>
            </w:r>
            <w:r w:rsidRPr="006841C6">
              <w:t xml:space="preserve"> (</w:t>
            </w:r>
            <w:r w:rsidRPr="006841C6">
              <w:rPr>
                <w:rFonts w:hint="eastAsia"/>
              </w:rPr>
              <w:t>1.43</w:t>
            </w:r>
            <w:r>
              <w:t>%</w:t>
            </w:r>
            <w:r w:rsidRPr="006841C6">
              <w:t>)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2</w:t>
            </w:r>
            <w:r w:rsidRPr="006841C6">
              <w:t>/</w:t>
            </w:r>
            <w:r w:rsidRPr="006841C6">
              <w:rPr>
                <w:rFonts w:hint="eastAsia"/>
              </w:rPr>
              <w:t>290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0.69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t>0/</w:t>
            </w:r>
            <w:r w:rsidRPr="006841C6">
              <w:rPr>
                <w:rFonts w:hint="eastAsia"/>
              </w:rPr>
              <w:t>101</w:t>
            </w:r>
            <w:r w:rsidRPr="006841C6">
              <w:t xml:space="preserve"> (0.00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CE1F2B" w:rsidP="00074E6F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074E6F">
            <w:pPr>
              <w:jc w:val="left"/>
            </w:pPr>
            <w:r w:rsidRPr="006841C6">
              <w:t>1/</w:t>
            </w:r>
            <w:r w:rsidRPr="006841C6">
              <w:rPr>
                <w:rFonts w:hint="eastAsia"/>
              </w:rPr>
              <w:t>64</w:t>
            </w:r>
            <w:r w:rsidRPr="006841C6">
              <w:t xml:space="preserve"> (</w:t>
            </w:r>
            <w:r w:rsidRPr="006841C6">
              <w:rPr>
                <w:rFonts w:hint="eastAsia"/>
              </w:rPr>
              <w:t>1.56</w:t>
            </w:r>
            <w:r>
              <w:t>%</w:t>
            </w:r>
            <w:r w:rsidRPr="006841C6">
              <w:t>)</w:t>
            </w:r>
          </w:p>
        </w:tc>
      </w:tr>
      <w:tr w:rsidR="005F6971" w:rsidRPr="006841C6" w:rsidTr="005F6971">
        <w:tc>
          <w:tcPr>
            <w:tcW w:w="2268" w:type="dxa"/>
          </w:tcPr>
          <w:p w:rsidR="005F6971" w:rsidRPr="006841C6" w:rsidRDefault="005F6971" w:rsidP="00074E6F">
            <w:pPr>
              <w:jc w:val="left"/>
            </w:pPr>
            <w:r w:rsidRPr="006841C6">
              <w:t>Incidence of mania, hypomania and mixed episodes between 0 and 9 weeks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1</w:t>
            </w:r>
            <w:r w:rsidRPr="006841C6">
              <w:t>/</w:t>
            </w:r>
            <w:r w:rsidRPr="006841C6">
              <w:rPr>
                <w:rFonts w:hint="eastAsia"/>
              </w:rPr>
              <w:t>261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0.38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0</w:t>
            </w:r>
            <w:r w:rsidRPr="006841C6">
              <w:t>/129 (</w:t>
            </w:r>
            <w:r w:rsidRPr="006841C6">
              <w:rPr>
                <w:rFonts w:hint="eastAsia"/>
              </w:rPr>
              <w:t>0.00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CE1F2B" w:rsidP="00074E6F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0</w:t>
            </w:r>
            <w:r w:rsidRPr="006841C6">
              <w:t>/</w:t>
            </w:r>
            <w:r w:rsidRPr="006841C6">
              <w:rPr>
                <w:rFonts w:hint="eastAsia"/>
              </w:rPr>
              <w:t>70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0</w:t>
            </w:r>
            <w:r w:rsidRPr="006841C6">
              <w:t>.</w:t>
            </w:r>
            <w:r w:rsidRPr="006841C6">
              <w:rPr>
                <w:rFonts w:hint="eastAsia"/>
              </w:rPr>
              <w:t>00</w:t>
            </w:r>
            <w:r>
              <w:t>%</w:t>
            </w:r>
            <w:r w:rsidRPr="006841C6">
              <w:t>)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1/290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0.34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5F6971" w:rsidP="00074E6F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074E6F">
            <w:pPr>
              <w:jc w:val="left"/>
            </w:pPr>
            <w:r w:rsidRPr="006841C6">
              <w:t>0/</w:t>
            </w:r>
            <w:r w:rsidRPr="006841C6">
              <w:rPr>
                <w:rFonts w:hint="eastAsia"/>
              </w:rPr>
              <w:t>101</w:t>
            </w:r>
            <w:r w:rsidRPr="006841C6">
              <w:t xml:space="preserve"> (0.00</w:t>
            </w:r>
            <w:r>
              <w:t>%</w:t>
            </w:r>
            <w:r w:rsidRPr="006841C6">
              <w:t>)</w:t>
            </w:r>
            <w:r>
              <w:t>,</w:t>
            </w:r>
          </w:p>
          <w:p w:rsidR="005F6971" w:rsidRPr="006841C6" w:rsidRDefault="00CE1F2B" w:rsidP="00074E6F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074E6F">
            <w:pPr>
              <w:jc w:val="left"/>
            </w:pPr>
            <w:r w:rsidRPr="006841C6">
              <w:rPr>
                <w:rFonts w:hint="eastAsia"/>
              </w:rPr>
              <w:t>1</w:t>
            </w:r>
            <w:r w:rsidRPr="006841C6">
              <w:t>/</w:t>
            </w:r>
            <w:r w:rsidRPr="006841C6">
              <w:rPr>
                <w:rFonts w:hint="eastAsia"/>
              </w:rPr>
              <w:t>64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1.56</w:t>
            </w:r>
            <w:r>
              <w:t>%</w:t>
            </w:r>
            <w:r w:rsidRPr="006841C6">
              <w:t>)</w:t>
            </w:r>
          </w:p>
        </w:tc>
      </w:tr>
    </w:tbl>
    <w:p w:rsidR="005F6971" w:rsidRDefault="005F6971"/>
    <w:p w:rsidR="00C966E8" w:rsidRDefault="00C966E8">
      <w:r>
        <w:rPr>
          <w:rFonts w:hint="eastAsia"/>
        </w:rPr>
        <w:t>C-CAS</w:t>
      </w:r>
      <w:r>
        <w:t xml:space="preserve">A: </w:t>
      </w:r>
      <w:r w:rsidRPr="00414E02">
        <w:t>Columbia Classification Algorithm of Suicide Assessment</w:t>
      </w:r>
    </w:p>
    <w:p w:rsidR="005F6971" w:rsidRDefault="005F6971">
      <w:pPr>
        <w:widowControl/>
        <w:jc w:val="left"/>
      </w:pPr>
      <w:r>
        <w:br w:type="page"/>
      </w:r>
    </w:p>
    <w:p w:rsidR="005F6971" w:rsidRPr="00590395" w:rsidRDefault="007E20B7">
      <w:pPr>
        <w:rPr>
          <w:b/>
        </w:rPr>
      </w:pPr>
      <w:r w:rsidRPr="00590395">
        <w:rPr>
          <w:b/>
        </w:rPr>
        <w:lastRenderedPageBreak/>
        <w:t>T</w:t>
      </w:r>
      <w:r w:rsidR="00590395" w:rsidRPr="00590395">
        <w:rPr>
          <w:b/>
        </w:rPr>
        <w:t>able</w:t>
      </w:r>
      <w:r w:rsidR="005F6971" w:rsidRPr="00590395">
        <w:rPr>
          <w:rFonts w:hint="eastAsia"/>
          <w:b/>
        </w:rPr>
        <w:t xml:space="preserve"> </w:t>
      </w:r>
      <w:r>
        <w:rPr>
          <w:b/>
        </w:rPr>
        <w:t>S</w:t>
      </w:r>
      <w:r w:rsidR="005F6971" w:rsidRPr="00590395">
        <w:rPr>
          <w:rFonts w:hint="eastAsia"/>
          <w:b/>
        </w:rPr>
        <w:t xml:space="preserve">2. </w:t>
      </w:r>
      <w:r w:rsidR="005F6971" w:rsidRPr="00590395">
        <w:rPr>
          <w:b/>
        </w:rPr>
        <w:t>Incidence of suicidality, manic switches or any serious adverse events up to week 25</w:t>
      </w:r>
      <w:r w:rsidR="001B2A97">
        <w:rPr>
          <w:b/>
        </w:rPr>
        <w:t xml:space="preserve"> </w:t>
      </w:r>
      <w:r w:rsidR="001B2A97" w:rsidRPr="001B2A97">
        <w:rPr>
          <w:b/>
        </w:rPr>
        <w:t xml:space="preserve">for Step 1 </w:t>
      </w:r>
      <w:proofErr w:type="spellStart"/>
      <w:r w:rsidR="001B2A97" w:rsidRPr="001B2A97">
        <w:rPr>
          <w:b/>
        </w:rPr>
        <w:t>randomisation</w:t>
      </w:r>
      <w:proofErr w:type="spellEnd"/>
    </w:p>
    <w:p w:rsidR="005F6971" w:rsidRDefault="005F6971"/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268"/>
        <w:gridCol w:w="3754"/>
        <w:gridCol w:w="3754"/>
      </w:tblGrid>
      <w:tr w:rsidR="0054567F" w:rsidRPr="006841C6" w:rsidTr="005F6971">
        <w:tc>
          <w:tcPr>
            <w:tcW w:w="2268" w:type="dxa"/>
          </w:tcPr>
          <w:p w:rsidR="0054567F" w:rsidRPr="006841C6" w:rsidRDefault="0054567F" w:rsidP="0054567F">
            <w:pPr>
              <w:jc w:val="left"/>
            </w:pPr>
          </w:p>
        </w:tc>
        <w:tc>
          <w:tcPr>
            <w:tcW w:w="3754" w:type="dxa"/>
            <w:shd w:val="clear" w:color="auto" w:fill="auto"/>
          </w:tcPr>
          <w:p w:rsidR="0054567F" w:rsidRPr="006841C6" w:rsidRDefault="0054567F" w:rsidP="0054567F">
            <w:pPr>
              <w:jc w:val="left"/>
            </w:pPr>
            <w:r>
              <w:t>Titrate sertraline up to 50 mg/d by week 3</w:t>
            </w:r>
          </w:p>
        </w:tc>
        <w:tc>
          <w:tcPr>
            <w:tcW w:w="3754" w:type="dxa"/>
            <w:shd w:val="clear" w:color="auto" w:fill="auto"/>
          </w:tcPr>
          <w:p w:rsidR="0054567F" w:rsidRPr="006841C6" w:rsidRDefault="0054567F" w:rsidP="0054567F">
            <w:pPr>
              <w:jc w:val="left"/>
            </w:pPr>
            <w:r>
              <w:t>Titrate sertraline up to 100 mg/d by week 3</w:t>
            </w:r>
          </w:p>
        </w:tc>
      </w:tr>
      <w:tr w:rsidR="005F6971" w:rsidRPr="006841C6" w:rsidTr="005F6971">
        <w:tc>
          <w:tcPr>
            <w:tcW w:w="2268" w:type="dxa"/>
          </w:tcPr>
          <w:p w:rsidR="005F6971" w:rsidRPr="006841C6" w:rsidRDefault="005F6971" w:rsidP="003253B1">
            <w:pPr>
              <w:jc w:val="left"/>
            </w:pPr>
            <w:r w:rsidRPr="006841C6">
              <w:t>Incidence of any suicidality (C</w:t>
            </w:r>
            <w:r w:rsidR="00C966E8">
              <w:t>-</w:t>
            </w:r>
            <w:r w:rsidRPr="006841C6">
              <w:t xml:space="preserve">CASA 1-7) between </w:t>
            </w:r>
            <w:r w:rsidRPr="006841C6">
              <w:rPr>
                <w:rFonts w:hint="eastAsia"/>
              </w:rPr>
              <w:t>0</w:t>
            </w:r>
            <w:r w:rsidRPr="006841C6">
              <w:t xml:space="preserve"> and 25 weeks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5/261 (1.92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0/129 (0.00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CE1F2B" w:rsidP="003253B1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3</w:t>
            </w:r>
            <w:r w:rsidRPr="006841C6">
              <w:t>/</w:t>
            </w:r>
            <w:r w:rsidRPr="006841C6">
              <w:rPr>
                <w:rFonts w:hint="eastAsia"/>
              </w:rPr>
              <w:t>70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4</w:t>
            </w:r>
            <w:r w:rsidRPr="006841C6">
              <w:t>.</w:t>
            </w:r>
            <w:r w:rsidRPr="006841C6">
              <w:rPr>
                <w:rFonts w:hint="eastAsia"/>
              </w:rPr>
              <w:t>29</w:t>
            </w:r>
            <w:r>
              <w:t>%</w:t>
            </w:r>
            <w:r w:rsidRPr="006841C6">
              <w:t>)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11/290 (3.79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0/101 (0.00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CE1F2B" w:rsidP="003253B1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3/31</w:t>
            </w:r>
            <w:r w:rsidRPr="006841C6">
              <w:t xml:space="preserve"> (</w:t>
            </w:r>
            <w:r w:rsidRPr="006841C6">
              <w:rPr>
                <w:rFonts w:hint="eastAsia"/>
              </w:rPr>
              <w:t>4</w:t>
            </w:r>
            <w:r w:rsidRPr="006841C6">
              <w:t>.</w:t>
            </w:r>
            <w:r w:rsidRPr="006841C6">
              <w:rPr>
                <w:rFonts w:hint="eastAsia"/>
              </w:rPr>
              <w:t>69</w:t>
            </w:r>
            <w:r>
              <w:t>%</w:t>
            </w:r>
            <w:r w:rsidRPr="006841C6">
              <w:t>)</w:t>
            </w:r>
          </w:p>
        </w:tc>
      </w:tr>
      <w:tr w:rsidR="005F6971" w:rsidRPr="006841C6" w:rsidTr="005F6971">
        <w:tc>
          <w:tcPr>
            <w:tcW w:w="2268" w:type="dxa"/>
          </w:tcPr>
          <w:p w:rsidR="005F6971" w:rsidRPr="006841C6" w:rsidRDefault="005F6971" w:rsidP="003253B1">
            <w:pPr>
              <w:jc w:val="left"/>
            </w:pPr>
            <w:r w:rsidRPr="006841C6">
              <w:t>Incidence of serious suicidality (C</w:t>
            </w:r>
            <w:r w:rsidR="00C966E8">
              <w:t>-</w:t>
            </w:r>
            <w:r w:rsidRPr="006841C6">
              <w:t>CASA1-3) between 0 and 25 weeks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3/261 (1.15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0/129 (0.00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CE1F2B" w:rsidP="003253B1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3253B1">
            <w:pPr>
              <w:jc w:val="left"/>
            </w:pPr>
            <w:r w:rsidRPr="006841C6">
              <w:t>1/</w:t>
            </w:r>
            <w:r w:rsidRPr="006841C6">
              <w:rPr>
                <w:rFonts w:hint="eastAsia"/>
              </w:rPr>
              <w:t>69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1</w:t>
            </w:r>
            <w:r w:rsidRPr="006841C6">
              <w:t>.</w:t>
            </w:r>
            <w:r w:rsidRPr="006841C6">
              <w:rPr>
                <w:rFonts w:hint="eastAsia"/>
              </w:rPr>
              <w:t>43</w:t>
            </w:r>
            <w:r>
              <w:t>%</w:t>
            </w:r>
            <w:r w:rsidRPr="006841C6">
              <w:t>)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2/290 (0.69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0/101 (0.00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CE1F2B" w:rsidP="003253B1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1/64</w:t>
            </w:r>
            <w:r w:rsidRPr="006841C6">
              <w:t xml:space="preserve"> (</w:t>
            </w:r>
            <w:r w:rsidRPr="006841C6">
              <w:rPr>
                <w:rFonts w:hint="eastAsia"/>
              </w:rPr>
              <w:t>1.56</w:t>
            </w:r>
            <w:r>
              <w:t>%</w:t>
            </w:r>
            <w:r w:rsidRPr="006841C6">
              <w:t>)</w:t>
            </w:r>
          </w:p>
        </w:tc>
      </w:tr>
      <w:tr w:rsidR="005F6971" w:rsidRPr="006841C6" w:rsidTr="005F6971">
        <w:tc>
          <w:tcPr>
            <w:tcW w:w="2268" w:type="dxa"/>
          </w:tcPr>
          <w:p w:rsidR="005F6971" w:rsidRPr="006841C6" w:rsidRDefault="005F6971" w:rsidP="003253B1">
            <w:pPr>
              <w:jc w:val="left"/>
            </w:pPr>
            <w:r w:rsidRPr="006841C6">
              <w:t xml:space="preserve">Incidence of mania, hypomania and mixed episodes between </w:t>
            </w:r>
            <w:r w:rsidRPr="006841C6">
              <w:rPr>
                <w:rFonts w:hint="eastAsia"/>
              </w:rPr>
              <w:t>0</w:t>
            </w:r>
            <w:r w:rsidRPr="006841C6">
              <w:t xml:space="preserve"> and 25 weeks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2/261 (0.77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0/129 (0.00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CE1F2B" w:rsidP="003253B1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3253B1">
            <w:pPr>
              <w:jc w:val="left"/>
            </w:pPr>
            <w:r w:rsidRPr="006841C6">
              <w:t>0/</w:t>
            </w:r>
            <w:r w:rsidRPr="006841C6">
              <w:rPr>
                <w:rFonts w:hint="eastAsia"/>
              </w:rPr>
              <w:t>70</w:t>
            </w:r>
            <w:r>
              <w:t xml:space="preserve"> </w:t>
            </w:r>
            <w:r w:rsidRPr="006841C6">
              <w:t>(0.00</w:t>
            </w:r>
            <w:r>
              <w:t>%</w:t>
            </w:r>
            <w:r w:rsidRPr="006841C6">
              <w:t>)</w:t>
            </w:r>
          </w:p>
        </w:tc>
        <w:tc>
          <w:tcPr>
            <w:tcW w:w="3754" w:type="dxa"/>
            <w:shd w:val="clear" w:color="auto" w:fill="auto"/>
          </w:tcPr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3/290 (1.03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5F6971" w:rsidP="003253B1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0/101 (0.00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5F6971" w:rsidRPr="006841C6" w:rsidRDefault="00CE1F2B" w:rsidP="003253B1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5F6971" w:rsidRPr="006841C6" w:rsidRDefault="005F6971" w:rsidP="003253B1">
            <w:pPr>
              <w:jc w:val="left"/>
            </w:pPr>
            <w:r w:rsidRPr="006841C6">
              <w:rPr>
                <w:rFonts w:hint="eastAsia"/>
              </w:rPr>
              <w:t>2/64</w:t>
            </w:r>
            <w:r w:rsidRPr="006841C6">
              <w:t xml:space="preserve"> (</w:t>
            </w:r>
            <w:r w:rsidRPr="006841C6">
              <w:rPr>
                <w:rFonts w:hint="eastAsia"/>
              </w:rPr>
              <w:t>3</w:t>
            </w:r>
            <w:r w:rsidRPr="006841C6">
              <w:t>.</w:t>
            </w:r>
            <w:r w:rsidRPr="006841C6">
              <w:rPr>
                <w:rFonts w:hint="eastAsia"/>
              </w:rPr>
              <w:t>13</w:t>
            </w:r>
            <w:r>
              <w:t>%</w:t>
            </w:r>
            <w:r w:rsidRPr="006841C6">
              <w:t>)</w:t>
            </w:r>
          </w:p>
        </w:tc>
      </w:tr>
      <w:tr w:rsidR="002E7093" w:rsidRPr="006841C6" w:rsidTr="002E7093">
        <w:tc>
          <w:tcPr>
            <w:tcW w:w="2268" w:type="dxa"/>
          </w:tcPr>
          <w:p w:rsidR="002E7093" w:rsidRPr="006841C6" w:rsidRDefault="002E7093" w:rsidP="003253B1">
            <w:pPr>
              <w:jc w:val="left"/>
            </w:pPr>
            <w:r w:rsidRPr="006841C6">
              <w:t>Incidence of serious adverse events between 0 and 25 weeks</w:t>
            </w:r>
          </w:p>
        </w:tc>
        <w:tc>
          <w:tcPr>
            <w:tcW w:w="3754" w:type="dxa"/>
          </w:tcPr>
          <w:p w:rsidR="002E7093" w:rsidRPr="006841C6" w:rsidRDefault="002E7093" w:rsidP="003253B1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2E7093" w:rsidRPr="006841C6" w:rsidRDefault="002E7093" w:rsidP="003253B1">
            <w:pPr>
              <w:jc w:val="left"/>
            </w:pPr>
            <w:r w:rsidRPr="006841C6">
              <w:rPr>
                <w:rFonts w:hint="eastAsia"/>
              </w:rPr>
              <w:t>8/261 (3.07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2E7093" w:rsidRPr="006841C6" w:rsidRDefault="002E7093" w:rsidP="003253B1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2E7093" w:rsidRPr="006841C6" w:rsidRDefault="002E7093" w:rsidP="003253B1">
            <w:pPr>
              <w:jc w:val="left"/>
            </w:pPr>
            <w:r w:rsidRPr="006841C6">
              <w:rPr>
                <w:rFonts w:hint="eastAsia"/>
              </w:rPr>
              <w:t>1/129 (0.78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2E7093" w:rsidRPr="006841C6" w:rsidRDefault="002E7093" w:rsidP="003253B1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2E7093" w:rsidRPr="006841C6" w:rsidRDefault="002E7093" w:rsidP="003253B1">
            <w:pPr>
              <w:jc w:val="left"/>
            </w:pPr>
            <w:r w:rsidRPr="006841C6">
              <w:rPr>
                <w:rFonts w:hint="eastAsia"/>
              </w:rPr>
              <w:t>6</w:t>
            </w:r>
            <w:r w:rsidRPr="006841C6">
              <w:t>/</w:t>
            </w:r>
            <w:r w:rsidRPr="006841C6">
              <w:rPr>
                <w:rFonts w:hint="eastAsia"/>
              </w:rPr>
              <w:t>70</w:t>
            </w:r>
            <w:r>
              <w:t xml:space="preserve"> </w:t>
            </w:r>
            <w:r w:rsidRPr="006841C6">
              <w:t>(</w:t>
            </w:r>
            <w:r w:rsidRPr="006841C6">
              <w:rPr>
                <w:rFonts w:hint="eastAsia"/>
              </w:rPr>
              <w:t>8</w:t>
            </w:r>
            <w:r w:rsidRPr="006841C6">
              <w:t>.</w:t>
            </w:r>
            <w:r w:rsidRPr="006841C6">
              <w:rPr>
                <w:rFonts w:hint="eastAsia"/>
              </w:rPr>
              <w:t>57</w:t>
            </w:r>
            <w:r>
              <w:t>%</w:t>
            </w:r>
            <w:r w:rsidRPr="006841C6">
              <w:t>)</w:t>
            </w:r>
          </w:p>
        </w:tc>
        <w:tc>
          <w:tcPr>
            <w:tcW w:w="3754" w:type="dxa"/>
          </w:tcPr>
          <w:p w:rsidR="002E7093" w:rsidRPr="006841C6" w:rsidRDefault="002E7093" w:rsidP="003253B1">
            <w:pPr>
              <w:jc w:val="left"/>
            </w:pPr>
            <w:r>
              <w:rPr>
                <w:rFonts w:hint="eastAsia"/>
              </w:rPr>
              <w:t>Unremitted and allocated to continue sertraline</w:t>
            </w:r>
          </w:p>
          <w:p w:rsidR="002E7093" w:rsidRPr="006841C6" w:rsidRDefault="002E7093" w:rsidP="003253B1">
            <w:pPr>
              <w:jc w:val="left"/>
            </w:pPr>
            <w:r w:rsidRPr="006841C6">
              <w:rPr>
                <w:rFonts w:hint="eastAsia"/>
              </w:rPr>
              <w:t>8/290 (2.76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2E7093" w:rsidRPr="006841C6" w:rsidRDefault="002E7093" w:rsidP="003253B1">
            <w:pPr>
              <w:jc w:val="left"/>
            </w:pPr>
            <w:r>
              <w:rPr>
                <w:rFonts w:hint="eastAsia"/>
              </w:rPr>
              <w:t>Remitted and continued on sertraline</w:t>
            </w:r>
          </w:p>
          <w:p w:rsidR="002E7093" w:rsidRPr="006841C6" w:rsidRDefault="002E7093" w:rsidP="003253B1">
            <w:pPr>
              <w:jc w:val="left"/>
            </w:pPr>
            <w:r w:rsidRPr="006841C6">
              <w:rPr>
                <w:rFonts w:hint="eastAsia"/>
              </w:rPr>
              <w:t>0/101 (0.00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  <w:p w:rsidR="002E7093" w:rsidRPr="006841C6" w:rsidRDefault="002E7093" w:rsidP="003253B1">
            <w:pPr>
              <w:jc w:val="left"/>
            </w:pPr>
            <w:r>
              <w:rPr>
                <w:rFonts w:hint="eastAsia"/>
              </w:rPr>
              <w:t>Outside protocol treatment</w:t>
            </w:r>
          </w:p>
          <w:p w:rsidR="002E7093" w:rsidRPr="006841C6" w:rsidRDefault="002E7093" w:rsidP="003253B1">
            <w:pPr>
              <w:jc w:val="left"/>
            </w:pPr>
            <w:r w:rsidRPr="006841C6">
              <w:rPr>
                <w:rFonts w:hint="eastAsia"/>
              </w:rPr>
              <w:t>8/64</w:t>
            </w:r>
            <w:r w:rsidRPr="006841C6">
              <w:t xml:space="preserve"> (1</w:t>
            </w:r>
            <w:r w:rsidRPr="006841C6">
              <w:rPr>
                <w:rFonts w:hint="eastAsia"/>
              </w:rPr>
              <w:t>2</w:t>
            </w:r>
            <w:r w:rsidRPr="006841C6">
              <w:t>.</w:t>
            </w:r>
            <w:r w:rsidRPr="006841C6">
              <w:rPr>
                <w:rFonts w:hint="eastAsia"/>
              </w:rPr>
              <w:t>50</w:t>
            </w:r>
            <w:r>
              <w:t>%</w:t>
            </w:r>
            <w:r w:rsidRPr="006841C6">
              <w:t>)</w:t>
            </w:r>
          </w:p>
        </w:tc>
      </w:tr>
    </w:tbl>
    <w:p w:rsidR="005F6971" w:rsidRDefault="005F6971"/>
    <w:p w:rsidR="00BD04AC" w:rsidRDefault="00C966E8" w:rsidP="00DC4F3E">
      <w:r>
        <w:rPr>
          <w:rFonts w:hint="eastAsia"/>
        </w:rPr>
        <w:lastRenderedPageBreak/>
        <w:t>C-CAS</w:t>
      </w:r>
      <w:r>
        <w:t xml:space="preserve">A: </w:t>
      </w:r>
      <w:r w:rsidRPr="00414E02">
        <w:t>Columbia Classification Algorithm of Suicide Assessment</w:t>
      </w:r>
      <w:r w:rsidR="00BD04AC">
        <w:br w:type="page"/>
      </w:r>
    </w:p>
    <w:p w:rsidR="00EC2EB5" w:rsidRPr="00590395" w:rsidRDefault="007E20B7" w:rsidP="00EC2EB5">
      <w:pPr>
        <w:rPr>
          <w:b/>
        </w:rPr>
      </w:pPr>
      <w:r w:rsidRPr="00590395">
        <w:rPr>
          <w:b/>
        </w:rPr>
        <w:lastRenderedPageBreak/>
        <w:t>T</w:t>
      </w:r>
      <w:r w:rsidR="00EC2EB5" w:rsidRPr="00590395">
        <w:rPr>
          <w:b/>
        </w:rPr>
        <w:t xml:space="preserve">able </w:t>
      </w:r>
      <w:r>
        <w:rPr>
          <w:b/>
        </w:rPr>
        <w:t>S</w:t>
      </w:r>
      <w:r w:rsidR="00EC2EB5">
        <w:rPr>
          <w:b/>
        </w:rPr>
        <w:t>3</w:t>
      </w:r>
      <w:r w:rsidR="00EC2EB5" w:rsidRPr="00590395">
        <w:rPr>
          <w:b/>
        </w:rPr>
        <w:t>. Two pre-specified subgroup analyses</w:t>
      </w:r>
      <w:r w:rsidR="00EC2EB5">
        <w:rPr>
          <w:b/>
        </w:rPr>
        <w:t xml:space="preserve"> for Step 1 </w:t>
      </w:r>
      <w:proofErr w:type="spellStart"/>
      <w:r w:rsidR="00EC2EB5">
        <w:rPr>
          <w:b/>
        </w:rPr>
        <w:t>randomisation</w:t>
      </w:r>
      <w:proofErr w:type="spellEnd"/>
    </w:p>
    <w:p w:rsidR="00EC2EB5" w:rsidRDefault="00EC2EB5" w:rsidP="00EC2EB5"/>
    <w:p w:rsidR="00EC2EB5" w:rsidRDefault="00EC2EB5" w:rsidP="00EC2EB5">
      <w:pPr>
        <w:pStyle w:val="ListParagraph"/>
        <w:numPr>
          <w:ilvl w:val="0"/>
          <w:numId w:val="3"/>
        </w:numPr>
        <w:ind w:leftChars="0"/>
      </w:pPr>
      <w:r>
        <w:t>whether the PHQ-9 score at week 1 was 15 or greater (corresponding with moderate to severe depression) or not (interaction P=0.56)</w:t>
      </w:r>
    </w:p>
    <w:p w:rsidR="00EC2EB5" w:rsidRDefault="00EC2EB5" w:rsidP="00EC2EB5"/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EC2EB5" w:rsidRPr="006841C6" w:rsidTr="00F16E58">
        <w:tc>
          <w:tcPr>
            <w:tcW w:w="2126" w:type="dxa"/>
          </w:tcPr>
          <w:p w:rsidR="00EC2EB5" w:rsidRPr="006841C6" w:rsidRDefault="00EC2EB5" w:rsidP="00F16E58">
            <w:pPr>
              <w:spacing w:after="120"/>
            </w:pPr>
            <w:r>
              <w:t>PHQ-9 at week 9</w:t>
            </w:r>
          </w:p>
        </w:tc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Titrate sertraline up to 50 mg/d by week 3</w:t>
            </w:r>
          </w:p>
        </w:tc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Titrate sertraline up to 100 mg/d by week 3</w:t>
            </w:r>
          </w:p>
        </w:tc>
        <w:tc>
          <w:tcPr>
            <w:tcW w:w="2127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100 mg/day vs 50 mg/day</w:t>
            </w:r>
          </w:p>
        </w:tc>
      </w:tr>
      <w:tr w:rsidR="00EC2EB5" w:rsidRPr="006841C6" w:rsidTr="00F16E58">
        <w:tc>
          <w:tcPr>
            <w:tcW w:w="2126" w:type="dxa"/>
          </w:tcPr>
          <w:p w:rsidR="00EC2EB5" w:rsidRPr="006841C6" w:rsidRDefault="00EC2EB5" w:rsidP="00F16E58">
            <w:pPr>
              <w:spacing w:after="120"/>
            </w:pPr>
          </w:p>
        </w:tc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Least squares m</w:t>
            </w:r>
            <w:r w:rsidRPr="006841C6">
              <w:t>ean</w:t>
            </w:r>
          </w:p>
          <w:p w:rsidR="00EC2EB5" w:rsidRPr="006841C6" w:rsidRDefault="00EC2EB5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Least squares mean</w:t>
            </w:r>
          </w:p>
          <w:p w:rsidR="00EC2EB5" w:rsidRPr="006841C6" w:rsidRDefault="00EC2EB5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2127" w:type="dxa"/>
          </w:tcPr>
          <w:p w:rsidR="00EC2EB5" w:rsidRPr="006841C6" w:rsidRDefault="00EC2EB5" w:rsidP="00F16E58">
            <w:pPr>
              <w:spacing w:after="120"/>
            </w:pPr>
            <w:r>
              <w:t xml:space="preserve">Adjusted </w:t>
            </w:r>
            <w:r w:rsidRPr="006841C6">
              <w:t>difference</w:t>
            </w:r>
          </w:p>
          <w:p w:rsidR="00EC2EB5" w:rsidRPr="006841C6" w:rsidRDefault="00EC2EB5" w:rsidP="00F16E58">
            <w:pPr>
              <w:spacing w:after="120"/>
            </w:pPr>
            <w:r w:rsidRPr="006841C6">
              <w:t>(95%CI)</w:t>
            </w:r>
          </w:p>
          <w:p w:rsidR="00EC2EB5" w:rsidRPr="006841C6" w:rsidRDefault="00EC2EB5" w:rsidP="00F16E58">
            <w:pPr>
              <w:spacing w:after="120"/>
            </w:pPr>
            <w:r>
              <w:t>P-value</w:t>
            </w:r>
          </w:p>
        </w:tc>
      </w:tr>
      <w:tr w:rsidR="00EC2EB5" w:rsidRPr="006841C6" w:rsidTr="00F16E58">
        <w:trPr>
          <w:trHeight w:val="764"/>
        </w:trPr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 w:rsidRPr="00BD04AC">
              <w:t xml:space="preserve">PHQ-9 score </w:t>
            </w:r>
            <w:r>
              <w:t xml:space="preserve">at week 1 </w:t>
            </w:r>
            <w:r w:rsidRPr="00BD04AC">
              <w:t xml:space="preserve">was 15 or </w:t>
            </w:r>
            <w:r>
              <w:t>more (n=1150)</w:t>
            </w:r>
          </w:p>
        </w:tc>
        <w:tc>
          <w:tcPr>
            <w:tcW w:w="2126" w:type="dxa"/>
          </w:tcPr>
          <w:p w:rsidR="00EC2EB5" w:rsidRDefault="00EC2EB5" w:rsidP="00F16E58">
            <w:pPr>
              <w:spacing w:after="120"/>
            </w:pPr>
            <w:r>
              <w:rPr>
                <w:rFonts w:hint="eastAsia"/>
              </w:rPr>
              <w:t>10.02</w:t>
            </w:r>
          </w:p>
          <w:p w:rsidR="00EC2EB5" w:rsidRPr="006841C6" w:rsidRDefault="00EC2EB5" w:rsidP="00F16E58">
            <w:pPr>
              <w:spacing w:after="120"/>
            </w:pPr>
            <w:r>
              <w:t>(8.97 to 11.06)</w:t>
            </w:r>
          </w:p>
        </w:tc>
        <w:tc>
          <w:tcPr>
            <w:tcW w:w="2126" w:type="dxa"/>
          </w:tcPr>
          <w:p w:rsidR="00EC2EB5" w:rsidRDefault="00EC2EB5" w:rsidP="00F16E58">
            <w:pPr>
              <w:spacing w:after="120"/>
              <w:jc w:val="left"/>
            </w:pPr>
            <w:r>
              <w:rPr>
                <w:rFonts w:hint="eastAsia"/>
              </w:rPr>
              <w:t>1</w:t>
            </w:r>
            <w:r>
              <w:t>0.78</w:t>
            </w:r>
          </w:p>
          <w:p w:rsidR="00EC2EB5" w:rsidRPr="006841C6" w:rsidRDefault="00EC2EB5" w:rsidP="00F16E58">
            <w:pPr>
              <w:spacing w:after="120"/>
              <w:jc w:val="left"/>
            </w:pPr>
            <w:r>
              <w:t>(10.05 to 11.51)</w:t>
            </w:r>
          </w:p>
        </w:tc>
        <w:tc>
          <w:tcPr>
            <w:tcW w:w="2127" w:type="dxa"/>
          </w:tcPr>
          <w:p w:rsidR="00EC2EB5" w:rsidRDefault="00EC2EB5" w:rsidP="00F16E58">
            <w:pPr>
              <w:spacing w:after="120"/>
            </w:pPr>
            <w:r>
              <w:rPr>
                <w:rFonts w:hint="eastAsia"/>
              </w:rPr>
              <w:t>0.77</w:t>
            </w:r>
          </w:p>
          <w:p w:rsidR="00EC2EB5" w:rsidRDefault="00EC2EB5" w:rsidP="00F16E58">
            <w:pPr>
              <w:spacing w:after="120"/>
            </w:pPr>
            <w:r>
              <w:t>(-0.48 to 2.01)</w:t>
            </w:r>
          </w:p>
          <w:p w:rsidR="00EC2EB5" w:rsidRPr="006841C6" w:rsidRDefault="00EC2EB5" w:rsidP="00F16E58">
            <w:pPr>
              <w:spacing w:after="120"/>
            </w:pPr>
            <w:r>
              <w:t>P=0.23</w:t>
            </w:r>
          </w:p>
        </w:tc>
      </w:tr>
      <w:tr w:rsidR="00EC2EB5" w:rsidRPr="006841C6" w:rsidTr="00F16E58">
        <w:trPr>
          <w:trHeight w:val="1029"/>
        </w:trPr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PHQ-9 score at week 1 was 14 or less (n=861)</w:t>
            </w:r>
          </w:p>
        </w:tc>
        <w:tc>
          <w:tcPr>
            <w:tcW w:w="2126" w:type="dxa"/>
          </w:tcPr>
          <w:p w:rsidR="00EC2EB5" w:rsidRDefault="00EC2EB5" w:rsidP="00F16E58">
            <w:pPr>
              <w:spacing w:after="120"/>
              <w:jc w:val="left"/>
            </w:pPr>
            <w:r>
              <w:t>5.60</w:t>
            </w:r>
          </w:p>
          <w:p w:rsidR="00EC2EB5" w:rsidRPr="006841C6" w:rsidRDefault="00EC2EB5" w:rsidP="00F16E58">
            <w:pPr>
              <w:spacing w:after="120"/>
              <w:jc w:val="left"/>
            </w:pPr>
            <w:r>
              <w:t>(5.03 to 6.17)</w:t>
            </w:r>
          </w:p>
        </w:tc>
        <w:tc>
          <w:tcPr>
            <w:tcW w:w="2126" w:type="dxa"/>
          </w:tcPr>
          <w:p w:rsidR="00EC2EB5" w:rsidRDefault="00EC2EB5" w:rsidP="00F16E58">
            <w:pPr>
              <w:spacing w:after="120"/>
              <w:jc w:val="left"/>
            </w:pPr>
            <w:r>
              <w:t>5.17</w:t>
            </w:r>
          </w:p>
          <w:p w:rsidR="00EC2EB5" w:rsidRPr="006841C6" w:rsidRDefault="00EC2EB5" w:rsidP="00F16E58">
            <w:pPr>
              <w:spacing w:after="120"/>
              <w:jc w:val="left"/>
            </w:pPr>
            <w:r>
              <w:t>(4.53 to 5.81)</w:t>
            </w:r>
          </w:p>
        </w:tc>
        <w:tc>
          <w:tcPr>
            <w:tcW w:w="2127" w:type="dxa"/>
          </w:tcPr>
          <w:p w:rsidR="00EC2EB5" w:rsidRDefault="00EC2EB5" w:rsidP="00F16E58">
            <w:pPr>
              <w:spacing w:after="120"/>
            </w:pPr>
            <w:r>
              <w:t>-0.43</w:t>
            </w:r>
          </w:p>
          <w:p w:rsidR="00EC2EB5" w:rsidRDefault="00EC2EB5" w:rsidP="00F16E58">
            <w:pPr>
              <w:spacing w:after="120"/>
            </w:pPr>
            <w:r>
              <w:t>(-1.32 to 0.45)</w:t>
            </w:r>
          </w:p>
          <w:p w:rsidR="00EC2EB5" w:rsidRPr="006841C6" w:rsidRDefault="00EC2EB5" w:rsidP="00F16E58">
            <w:pPr>
              <w:spacing w:after="120"/>
            </w:pPr>
            <w:r>
              <w:t>P=0.34</w:t>
            </w:r>
          </w:p>
        </w:tc>
      </w:tr>
    </w:tbl>
    <w:p w:rsidR="00EC2EB5" w:rsidRDefault="00EC2EB5" w:rsidP="00EC2EB5">
      <w:pPr>
        <w:spacing w:after="120"/>
      </w:pPr>
      <w:r>
        <w:rPr>
          <w:rFonts w:hint="eastAsia"/>
        </w:rPr>
        <w:t>PHQ-9: P</w:t>
      </w:r>
      <w:r>
        <w:t>atient Health Questionnaire-9</w:t>
      </w:r>
    </w:p>
    <w:p w:rsidR="00EC2EB5" w:rsidRPr="006130EB" w:rsidRDefault="00EC2EB5" w:rsidP="00EC2EB5">
      <w:pPr>
        <w:widowControl/>
        <w:spacing w:after="120"/>
        <w:jc w:val="left"/>
      </w:pPr>
    </w:p>
    <w:p w:rsidR="00EC2EB5" w:rsidRDefault="00EC2EB5" w:rsidP="00EC2EB5">
      <w:pPr>
        <w:pStyle w:val="ListParagraph"/>
        <w:numPr>
          <w:ilvl w:val="0"/>
          <w:numId w:val="3"/>
        </w:numPr>
        <w:ind w:leftChars="0"/>
      </w:pPr>
      <w:r>
        <w:t>whether the patient had shown improvement from week 0 to week 1 at or above the median of the sample or not (interaction P=0.87)</w:t>
      </w:r>
    </w:p>
    <w:p w:rsidR="00EC2EB5" w:rsidRDefault="00EC2EB5" w:rsidP="00EC2EB5"/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EC2EB5" w:rsidRPr="006841C6" w:rsidTr="00F16E58">
        <w:tc>
          <w:tcPr>
            <w:tcW w:w="2126" w:type="dxa"/>
          </w:tcPr>
          <w:p w:rsidR="00EC2EB5" w:rsidRPr="006841C6" w:rsidRDefault="00EC2EB5" w:rsidP="00F16E58">
            <w:pPr>
              <w:spacing w:after="120"/>
            </w:pPr>
            <w:r>
              <w:t>PHQ-9 at week 9</w:t>
            </w:r>
          </w:p>
        </w:tc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Titrate sertraline up to 50 mg/d by week 3</w:t>
            </w:r>
          </w:p>
        </w:tc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Titrate sertraline up to 100 mg/d by week 3</w:t>
            </w:r>
          </w:p>
        </w:tc>
        <w:tc>
          <w:tcPr>
            <w:tcW w:w="2127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100 mg/day vs 50 mg/day</w:t>
            </w:r>
          </w:p>
        </w:tc>
      </w:tr>
      <w:tr w:rsidR="00EC2EB5" w:rsidRPr="006841C6" w:rsidTr="00F16E58">
        <w:tc>
          <w:tcPr>
            <w:tcW w:w="2126" w:type="dxa"/>
          </w:tcPr>
          <w:p w:rsidR="00EC2EB5" w:rsidRPr="006841C6" w:rsidRDefault="00EC2EB5" w:rsidP="00F16E58">
            <w:pPr>
              <w:spacing w:after="120"/>
            </w:pPr>
          </w:p>
        </w:tc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Least squares m</w:t>
            </w:r>
            <w:r w:rsidRPr="006841C6">
              <w:t>ean</w:t>
            </w:r>
          </w:p>
          <w:p w:rsidR="00EC2EB5" w:rsidRPr="006841C6" w:rsidRDefault="00EC2EB5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Least squares mean</w:t>
            </w:r>
          </w:p>
          <w:p w:rsidR="00EC2EB5" w:rsidRPr="006841C6" w:rsidRDefault="00EC2EB5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2127" w:type="dxa"/>
          </w:tcPr>
          <w:p w:rsidR="00EC2EB5" w:rsidRPr="006841C6" w:rsidRDefault="00EC2EB5" w:rsidP="00F16E58">
            <w:pPr>
              <w:spacing w:after="120"/>
            </w:pPr>
            <w:r>
              <w:t xml:space="preserve">Adjusted </w:t>
            </w:r>
            <w:r w:rsidRPr="006841C6">
              <w:t>difference</w:t>
            </w:r>
          </w:p>
          <w:p w:rsidR="00EC2EB5" w:rsidRPr="006841C6" w:rsidRDefault="00EC2EB5" w:rsidP="00F16E58">
            <w:pPr>
              <w:spacing w:after="120"/>
            </w:pPr>
            <w:r w:rsidRPr="006841C6">
              <w:t>(95%CI)</w:t>
            </w:r>
          </w:p>
          <w:p w:rsidR="00EC2EB5" w:rsidRPr="006841C6" w:rsidRDefault="00EC2EB5" w:rsidP="00F16E58">
            <w:pPr>
              <w:spacing w:after="120"/>
            </w:pPr>
            <w:r>
              <w:t>P-value</w:t>
            </w:r>
          </w:p>
        </w:tc>
      </w:tr>
      <w:tr w:rsidR="00EC2EB5" w:rsidRPr="006841C6" w:rsidTr="00F16E58">
        <w:trPr>
          <w:trHeight w:val="764"/>
        </w:trPr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t>Had shown greater improvement by week 1 (n=847)</w:t>
            </w:r>
          </w:p>
        </w:tc>
        <w:tc>
          <w:tcPr>
            <w:tcW w:w="2126" w:type="dxa"/>
          </w:tcPr>
          <w:p w:rsidR="00EC2EB5" w:rsidRDefault="00EC2EB5" w:rsidP="00F16E58">
            <w:pPr>
              <w:spacing w:after="120"/>
            </w:pPr>
            <w:r>
              <w:rPr>
                <w:rFonts w:hint="eastAsia"/>
              </w:rPr>
              <w:t>6.4</w:t>
            </w:r>
            <w:r>
              <w:t>6</w:t>
            </w:r>
          </w:p>
          <w:p w:rsidR="00EC2EB5" w:rsidRPr="006841C6" w:rsidRDefault="00EC2EB5" w:rsidP="00F16E58">
            <w:pPr>
              <w:spacing w:after="120"/>
            </w:pPr>
            <w:r>
              <w:t>(5.59 to 7.34)</w:t>
            </w:r>
          </w:p>
        </w:tc>
        <w:tc>
          <w:tcPr>
            <w:tcW w:w="2126" w:type="dxa"/>
          </w:tcPr>
          <w:p w:rsidR="00EC2EB5" w:rsidRDefault="00EC2EB5" w:rsidP="00F16E58">
            <w:pPr>
              <w:spacing w:after="120"/>
              <w:jc w:val="left"/>
            </w:pPr>
            <w:r>
              <w:t>6.18</w:t>
            </w:r>
          </w:p>
          <w:p w:rsidR="00EC2EB5" w:rsidRPr="006841C6" w:rsidRDefault="00EC2EB5" w:rsidP="00F16E58">
            <w:pPr>
              <w:spacing w:after="120"/>
              <w:jc w:val="left"/>
            </w:pPr>
            <w:r>
              <w:t>(5.53 to 6.83)</w:t>
            </w:r>
          </w:p>
        </w:tc>
        <w:tc>
          <w:tcPr>
            <w:tcW w:w="2127" w:type="dxa"/>
          </w:tcPr>
          <w:p w:rsidR="00EC2EB5" w:rsidRDefault="00EC2EB5" w:rsidP="00F16E58">
            <w:pPr>
              <w:spacing w:after="120"/>
            </w:pPr>
            <w:r>
              <w:rPr>
                <w:rFonts w:hint="eastAsia"/>
              </w:rPr>
              <w:t>-</w:t>
            </w:r>
            <w:r>
              <w:t>0.28</w:t>
            </w:r>
          </w:p>
          <w:p w:rsidR="00EC2EB5" w:rsidRDefault="00EC2EB5" w:rsidP="00F16E58">
            <w:pPr>
              <w:spacing w:after="120"/>
            </w:pPr>
            <w:r>
              <w:t>(-1.42 to 0.85)</w:t>
            </w:r>
          </w:p>
          <w:p w:rsidR="00EC2EB5" w:rsidRPr="006841C6" w:rsidRDefault="00EC2EB5" w:rsidP="00F16E58">
            <w:pPr>
              <w:spacing w:after="120"/>
            </w:pPr>
            <w:r>
              <w:t>P=0.62</w:t>
            </w:r>
          </w:p>
        </w:tc>
      </w:tr>
      <w:tr w:rsidR="00EC2EB5" w:rsidRPr="006841C6" w:rsidTr="00F16E58">
        <w:trPr>
          <w:trHeight w:val="1029"/>
        </w:trPr>
        <w:tc>
          <w:tcPr>
            <w:tcW w:w="2126" w:type="dxa"/>
          </w:tcPr>
          <w:p w:rsidR="00EC2EB5" w:rsidRPr="006841C6" w:rsidRDefault="00EC2EB5" w:rsidP="00F16E58">
            <w:pPr>
              <w:spacing w:after="120"/>
              <w:jc w:val="left"/>
            </w:pPr>
            <w:r>
              <w:lastRenderedPageBreak/>
              <w:t>Had shown smaller improvement by week 1 (n=1162)</w:t>
            </w:r>
          </w:p>
        </w:tc>
        <w:tc>
          <w:tcPr>
            <w:tcW w:w="2126" w:type="dxa"/>
          </w:tcPr>
          <w:p w:rsidR="00EC2EB5" w:rsidRDefault="00EC2EB5" w:rsidP="00F16E58">
            <w:pPr>
              <w:spacing w:after="120"/>
              <w:jc w:val="left"/>
            </w:pPr>
            <w:r>
              <w:t>9.25</w:t>
            </w:r>
          </w:p>
          <w:p w:rsidR="00EC2EB5" w:rsidRPr="006841C6" w:rsidRDefault="00EC2EB5" w:rsidP="00F16E58">
            <w:pPr>
              <w:spacing w:after="120"/>
              <w:jc w:val="left"/>
            </w:pPr>
            <w:r>
              <w:t>(8.38 to 10.11)</w:t>
            </w:r>
          </w:p>
        </w:tc>
        <w:tc>
          <w:tcPr>
            <w:tcW w:w="2126" w:type="dxa"/>
          </w:tcPr>
          <w:p w:rsidR="00EC2EB5" w:rsidRDefault="00EC2EB5" w:rsidP="00F16E58">
            <w:pPr>
              <w:spacing w:after="120"/>
              <w:jc w:val="left"/>
            </w:pPr>
            <w:r>
              <w:t>9.96</w:t>
            </w:r>
          </w:p>
          <w:p w:rsidR="00EC2EB5" w:rsidRPr="006841C6" w:rsidRDefault="00EC2EB5" w:rsidP="00F16E58">
            <w:pPr>
              <w:spacing w:after="120"/>
              <w:jc w:val="left"/>
            </w:pPr>
            <w:r>
              <w:t>(9.20 to 10.72)</w:t>
            </w:r>
          </w:p>
        </w:tc>
        <w:tc>
          <w:tcPr>
            <w:tcW w:w="2127" w:type="dxa"/>
          </w:tcPr>
          <w:p w:rsidR="00EC2EB5" w:rsidRDefault="00EC2EB5" w:rsidP="00F16E58">
            <w:pPr>
              <w:spacing w:after="120"/>
            </w:pPr>
            <w:r>
              <w:rPr>
                <w:rFonts w:hint="eastAsia"/>
              </w:rPr>
              <w:t>0.71</w:t>
            </w:r>
          </w:p>
          <w:p w:rsidR="00EC2EB5" w:rsidRDefault="00EC2EB5" w:rsidP="00F16E58">
            <w:pPr>
              <w:spacing w:after="120"/>
            </w:pPr>
            <w:r>
              <w:t>(-0.41 to 1.84)</w:t>
            </w:r>
          </w:p>
          <w:p w:rsidR="00EC2EB5" w:rsidRPr="006841C6" w:rsidRDefault="00EC2EB5" w:rsidP="00F16E58">
            <w:pPr>
              <w:spacing w:after="120"/>
            </w:pPr>
            <w:r>
              <w:t>P=0.21</w:t>
            </w:r>
          </w:p>
        </w:tc>
      </w:tr>
    </w:tbl>
    <w:p w:rsidR="00EC2EB5" w:rsidRDefault="00EC2EB5" w:rsidP="00EC2EB5">
      <w:pPr>
        <w:spacing w:after="120"/>
      </w:pPr>
      <w:r>
        <w:rPr>
          <w:rFonts w:hint="eastAsia"/>
        </w:rPr>
        <w:t>PHQ-9: P</w:t>
      </w:r>
      <w:r>
        <w:t>atient Health Questionnaire-9</w:t>
      </w:r>
    </w:p>
    <w:p w:rsidR="00EC2EB5" w:rsidRDefault="00EC2EB5" w:rsidP="001B2A97">
      <w:pPr>
        <w:rPr>
          <w:b/>
        </w:rPr>
      </w:pPr>
    </w:p>
    <w:p w:rsidR="00EC2EB5" w:rsidRDefault="00EC2EB5">
      <w:pPr>
        <w:widowControl/>
        <w:jc w:val="left"/>
        <w:rPr>
          <w:b/>
        </w:rPr>
      </w:pPr>
      <w:r>
        <w:rPr>
          <w:b/>
        </w:rPr>
        <w:br w:type="page"/>
      </w:r>
    </w:p>
    <w:p w:rsidR="007E6BD4" w:rsidRPr="00590395" w:rsidRDefault="007E20B7" w:rsidP="007E6BD4">
      <w:pPr>
        <w:rPr>
          <w:b/>
        </w:rPr>
      </w:pPr>
      <w:r w:rsidRPr="00590395">
        <w:rPr>
          <w:b/>
        </w:rPr>
        <w:lastRenderedPageBreak/>
        <w:t>T</w:t>
      </w:r>
      <w:r w:rsidR="007E6BD4" w:rsidRPr="00590395">
        <w:rPr>
          <w:b/>
        </w:rPr>
        <w:t>able</w:t>
      </w:r>
      <w:r w:rsidR="007E6BD4" w:rsidRPr="00590395">
        <w:rPr>
          <w:rFonts w:hint="eastAsia"/>
          <w:b/>
        </w:rPr>
        <w:t xml:space="preserve"> </w:t>
      </w:r>
      <w:r>
        <w:rPr>
          <w:b/>
        </w:rPr>
        <w:t>S</w:t>
      </w:r>
      <w:r w:rsidR="007E6BD4" w:rsidRPr="00590395">
        <w:rPr>
          <w:b/>
        </w:rPr>
        <w:t>4. Four pre-specified sensitivity analyses</w:t>
      </w:r>
      <w:r w:rsidR="002672E5">
        <w:rPr>
          <w:b/>
        </w:rPr>
        <w:t xml:space="preserve"> for Step 1 </w:t>
      </w:r>
      <w:proofErr w:type="spellStart"/>
      <w:r w:rsidR="002672E5">
        <w:rPr>
          <w:b/>
        </w:rPr>
        <w:t>randomisation</w:t>
      </w:r>
      <w:proofErr w:type="spellEnd"/>
    </w:p>
    <w:p w:rsidR="007E6BD4" w:rsidRDefault="007E6BD4" w:rsidP="007E6BD4"/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</w:tblGrid>
      <w:tr w:rsidR="007E6BD4" w:rsidRPr="00FC7279" w:rsidTr="00F16E58">
        <w:tc>
          <w:tcPr>
            <w:tcW w:w="2126" w:type="dxa"/>
          </w:tcPr>
          <w:p w:rsidR="007E6BD4" w:rsidRPr="00FC7279" w:rsidRDefault="007E6BD4" w:rsidP="00F16E58"/>
        </w:tc>
        <w:tc>
          <w:tcPr>
            <w:tcW w:w="2126" w:type="dxa"/>
          </w:tcPr>
          <w:p w:rsidR="007E6BD4" w:rsidRPr="00FC7279" w:rsidRDefault="007E6BD4" w:rsidP="00F16E58">
            <w:pPr>
              <w:jc w:val="left"/>
            </w:pPr>
            <w:r w:rsidRPr="00FC7279">
              <w:t>Titrate sertraline up to 50 mg/d by week 3</w:t>
            </w:r>
          </w:p>
        </w:tc>
        <w:tc>
          <w:tcPr>
            <w:tcW w:w="2126" w:type="dxa"/>
          </w:tcPr>
          <w:p w:rsidR="007E6BD4" w:rsidRPr="00FC7279" w:rsidRDefault="007E6BD4" w:rsidP="00F16E58">
            <w:pPr>
              <w:jc w:val="left"/>
            </w:pPr>
            <w:r w:rsidRPr="00FC7279">
              <w:t>Titrate sertraline up to 100 mg/d by week 3</w:t>
            </w:r>
          </w:p>
        </w:tc>
        <w:tc>
          <w:tcPr>
            <w:tcW w:w="2127" w:type="dxa"/>
          </w:tcPr>
          <w:p w:rsidR="007E6BD4" w:rsidRPr="00FC7279" w:rsidRDefault="007E6BD4" w:rsidP="00F16E58">
            <w:pPr>
              <w:jc w:val="left"/>
            </w:pPr>
            <w:r w:rsidRPr="00FC7279">
              <w:t>100 mg/day vs 50 mg/day</w:t>
            </w:r>
          </w:p>
        </w:tc>
      </w:tr>
      <w:tr w:rsidR="007E6BD4" w:rsidRPr="00FC7279" w:rsidTr="00F16E58">
        <w:tc>
          <w:tcPr>
            <w:tcW w:w="2126" w:type="dxa"/>
          </w:tcPr>
          <w:p w:rsidR="007E6BD4" w:rsidRPr="00FC7279" w:rsidRDefault="007E6BD4" w:rsidP="00F16E58"/>
        </w:tc>
        <w:tc>
          <w:tcPr>
            <w:tcW w:w="2126" w:type="dxa"/>
          </w:tcPr>
          <w:p w:rsidR="007E6BD4" w:rsidRPr="00FC7279" w:rsidRDefault="007E6BD4" w:rsidP="00F16E58">
            <w:pPr>
              <w:jc w:val="left"/>
            </w:pPr>
            <w:r w:rsidRPr="00FC7279">
              <w:t>Least squares mean</w:t>
            </w:r>
          </w:p>
          <w:p w:rsidR="007E6BD4" w:rsidRPr="00FC7279" w:rsidRDefault="007E6BD4" w:rsidP="00F16E58">
            <w:r w:rsidRPr="00FC7279">
              <w:t>(95%CI)</w:t>
            </w:r>
          </w:p>
        </w:tc>
        <w:tc>
          <w:tcPr>
            <w:tcW w:w="2126" w:type="dxa"/>
          </w:tcPr>
          <w:p w:rsidR="007E6BD4" w:rsidRPr="00FC7279" w:rsidRDefault="007E6BD4" w:rsidP="00F16E58">
            <w:pPr>
              <w:jc w:val="left"/>
            </w:pPr>
            <w:r w:rsidRPr="00FC7279">
              <w:t>Least squares mean</w:t>
            </w:r>
          </w:p>
          <w:p w:rsidR="007E6BD4" w:rsidRPr="00FC7279" w:rsidRDefault="007E6BD4" w:rsidP="00F16E58">
            <w:r w:rsidRPr="00FC7279">
              <w:t>(95%CI)</w:t>
            </w:r>
          </w:p>
        </w:tc>
        <w:tc>
          <w:tcPr>
            <w:tcW w:w="2127" w:type="dxa"/>
          </w:tcPr>
          <w:p w:rsidR="007E6BD4" w:rsidRPr="00FC7279" w:rsidRDefault="007E6BD4" w:rsidP="00F16E58">
            <w:r w:rsidRPr="00FC7279">
              <w:t>Adjusted difference</w:t>
            </w:r>
          </w:p>
          <w:p w:rsidR="007E6BD4" w:rsidRPr="00FC7279" w:rsidRDefault="007E6BD4" w:rsidP="00F16E58">
            <w:r w:rsidRPr="00FC7279">
              <w:t>(95%CI)</w:t>
            </w:r>
          </w:p>
          <w:p w:rsidR="007E6BD4" w:rsidRPr="00FC7279" w:rsidRDefault="007E6BD4" w:rsidP="00F16E58">
            <w:r w:rsidRPr="00FC7279">
              <w:t>P-value</w:t>
            </w:r>
          </w:p>
        </w:tc>
      </w:tr>
      <w:tr w:rsidR="007E6BD4" w:rsidRPr="00FC7279" w:rsidTr="00F16E58">
        <w:trPr>
          <w:trHeight w:val="764"/>
        </w:trPr>
        <w:tc>
          <w:tcPr>
            <w:tcW w:w="2126" w:type="dxa"/>
          </w:tcPr>
          <w:p w:rsidR="007E6BD4" w:rsidRDefault="007E6BD4" w:rsidP="00F16E58">
            <w:pPr>
              <w:jc w:val="left"/>
            </w:pPr>
            <w:r>
              <w:rPr>
                <w:rFonts w:hint="eastAsia"/>
              </w:rPr>
              <w:t xml:space="preserve">PHQ-9 </w:t>
            </w:r>
            <w:r>
              <w:t>according to the completers’ analysis</w:t>
            </w:r>
          </w:p>
        </w:tc>
        <w:tc>
          <w:tcPr>
            <w:tcW w:w="2126" w:type="dxa"/>
          </w:tcPr>
          <w:p w:rsidR="007E6BD4" w:rsidRDefault="007E6BD4" w:rsidP="00F16E58">
            <w:r>
              <w:t>8.15</w:t>
            </w:r>
          </w:p>
          <w:p w:rsidR="007E6BD4" w:rsidRPr="00DC4F3E" w:rsidRDefault="007E6BD4" w:rsidP="00F16E58">
            <w:r>
              <w:t>(7.63 to 8.67)</w:t>
            </w:r>
          </w:p>
        </w:tc>
        <w:tc>
          <w:tcPr>
            <w:tcW w:w="2126" w:type="dxa"/>
          </w:tcPr>
          <w:p w:rsidR="007E6BD4" w:rsidRDefault="007E6BD4" w:rsidP="00F16E58">
            <w:r>
              <w:t>8.14</w:t>
            </w:r>
          </w:p>
          <w:p w:rsidR="007E6BD4" w:rsidRDefault="007E6BD4" w:rsidP="00F16E58">
            <w:r>
              <w:t>(7.70 to 8.57)</w:t>
            </w:r>
          </w:p>
        </w:tc>
        <w:tc>
          <w:tcPr>
            <w:tcW w:w="2127" w:type="dxa"/>
          </w:tcPr>
          <w:p w:rsidR="007E6BD4" w:rsidRDefault="007E6BD4" w:rsidP="00F16E58">
            <w:r>
              <w:t>-0.02</w:t>
            </w:r>
          </w:p>
          <w:p w:rsidR="007E6BD4" w:rsidRDefault="007E6BD4" w:rsidP="00F16E58">
            <w:r>
              <w:t>(-0.63 to 0.60)</w:t>
            </w:r>
          </w:p>
          <w:p w:rsidR="007E6BD4" w:rsidRDefault="007E6BD4" w:rsidP="00F16E58">
            <w:r>
              <w:t>P=0.96</w:t>
            </w:r>
          </w:p>
        </w:tc>
      </w:tr>
      <w:tr w:rsidR="007E6BD4" w:rsidRPr="00FC7279" w:rsidTr="00F16E58">
        <w:trPr>
          <w:trHeight w:val="764"/>
        </w:trPr>
        <w:tc>
          <w:tcPr>
            <w:tcW w:w="2126" w:type="dxa"/>
          </w:tcPr>
          <w:p w:rsidR="007E6BD4" w:rsidRDefault="007E6BD4" w:rsidP="00F16E58">
            <w:pPr>
              <w:jc w:val="left"/>
            </w:pPr>
            <w:r>
              <w:rPr>
                <w:rFonts w:hint="eastAsia"/>
              </w:rPr>
              <w:t>P</w:t>
            </w:r>
            <w:r>
              <w:t>HQ-9 according to the model using linear visit instead of categorical visit</w:t>
            </w:r>
          </w:p>
        </w:tc>
        <w:tc>
          <w:tcPr>
            <w:tcW w:w="2126" w:type="dxa"/>
          </w:tcPr>
          <w:p w:rsidR="007E6BD4" w:rsidRDefault="007E6BD4" w:rsidP="00F16E58">
            <w:r>
              <w:rPr>
                <w:rFonts w:hint="eastAsia"/>
              </w:rPr>
              <w:t>8</w:t>
            </w:r>
            <w:r>
              <w:t>.34</w:t>
            </w:r>
          </w:p>
          <w:p w:rsidR="007E6BD4" w:rsidRDefault="007E6BD4" w:rsidP="00F16E58">
            <w:r>
              <w:t>(7.55 to 9.12)</w:t>
            </w:r>
          </w:p>
        </w:tc>
        <w:tc>
          <w:tcPr>
            <w:tcW w:w="2126" w:type="dxa"/>
          </w:tcPr>
          <w:p w:rsidR="007E6BD4" w:rsidRDefault="007E6BD4" w:rsidP="00F16E58">
            <w:r>
              <w:rPr>
                <w:rFonts w:hint="eastAsia"/>
              </w:rPr>
              <w:t>8.50</w:t>
            </w:r>
          </w:p>
          <w:p w:rsidR="007E6BD4" w:rsidRDefault="007E6BD4" w:rsidP="00F16E58">
            <w:r>
              <w:t>(8.08 to 8.91)</w:t>
            </w:r>
          </w:p>
        </w:tc>
        <w:tc>
          <w:tcPr>
            <w:tcW w:w="2127" w:type="dxa"/>
          </w:tcPr>
          <w:p w:rsidR="007E6BD4" w:rsidRDefault="007E6BD4" w:rsidP="00F16E58">
            <w:r>
              <w:rPr>
                <w:rFonts w:hint="eastAsia"/>
              </w:rPr>
              <w:t>0.16</w:t>
            </w:r>
          </w:p>
          <w:p w:rsidR="007E6BD4" w:rsidRDefault="007E6BD4" w:rsidP="00F16E58">
            <w:r>
              <w:t>(-0.70 to 1.02)</w:t>
            </w:r>
          </w:p>
          <w:p w:rsidR="007E6BD4" w:rsidRDefault="007E6BD4" w:rsidP="00F16E58">
            <w:r>
              <w:t>P=0.72</w:t>
            </w:r>
          </w:p>
          <w:p w:rsidR="007E6BD4" w:rsidRDefault="007E6BD4" w:rsidP="00F16E58">
            <w:r>
              <w:t>BIC=10354.5</w:t>
            </w:r>
          </w:p>
        </w:tc>
      </w:tr>
      <w:tr w:rsidR="007E6BD4" w:rsidRPr="00FC7279" w:rsidTr="00F16E58">
        <w:trPr>
          <w:trHeight w:val="764"/>
        </w:trPr>
        <w:tc>
          <w:tcPr>
            <w:tcW w:w="2126" w:type="dxa"/>
          </w:tcPr>
          <w:p w:rsidR="007E6BD4" w:rsidRPr="00FC7279" w:rsidRDefault="007E6BD4" w:rsidP="00F16E58">
            <w:pPr>
              <w:jc w:val="left"/>
            </w:pPr>
            <w:r>
              <w:rPr>
                <w:rFonts w:hint="eastAsia"/>
              </w:rPr>
              <w:t>P</w:t>
            </w:r>
            <w:r>
              <w:t>HQ-9 according to the model using log(visit) instead of visit</w:t>
            </w:r>
          </w:p>
        </w:tc>
        <w:tc>
          <w:tcPr>
            <w:tcW w:w="2126" w:type="dxa"/>
          </w:tcPr>
          <w:p w:rsidR="007E6BD4" w:rsidRDefault="007E6BD4" w:rsidP="00F16E58">
            <w:r>
              <w:t>8.34</w:t>
            </w:r>
          </w:p>
          <w:p w:rsidR="007E6BD4" w:rsidRPr="00FC7279" w:rsidRDefault="007E6BD4" w:rsidP="00F16E58">
            <w:r>
              <w:t>(7.55 to 9.12)</w:t>
            </w:r>
          </w:p>
        </w:tc>
        <w:tc>
          <w:tcPr>
            <w:tcW w:w="2126" w:type="dxa"/>
          </w:tcPr>
          <w:p w:rsidR="007E6BD4" w:rsidRDefault="007E6BD4" w:rsidP="00F16E58">
            <w:r>
              <w:t>8.50</w:t>
            </w:r>
          </w:p>
          <w:p w:rsidR="007E6BD4" w:rsidRPr="00FC7279" w:rsidRDefault="007E6BD4" w:rsidP="00F16E58">
            <w:r>
              <w:t>(8.08 to 8.91)</w:t>
            </w:r>
          </w:p>
        </w:tc>
        <w:tc>
          <w:tcPr>
            <w:tcW w:w="2127" w:type="dxa"/>
          </w:tcPr>
          <w:p w:rsidR="007E6BD4" w:rsidRDefault="007E6BD4" w:rsidP="00F16E58">
            <w:r>
              <w:rPr>
                <w:rFonts w:hint="eastAsia"/>
              </w:rPr>
              <w:t>0.16</w:t>
            </w:r>
          </w:p>
          <w:p w:rsidR="007E6BD4" w:rsidRDefault="007E6BD4" w:rsidP="00F16E58">
            <w:r>
              <w:t>(-0.70 to 1.02)</w:t>
            </w:r>
          </w:p>
          <w:p w:rsidR="007E6BD4" w:rsidRDefault="007E6BD4" w:rsidP="00F16E58">
            <w:r>
              <w:t>P=0.72</w:t>
            </w:r>
          </w:p>
          <w:p w:rsidR="007E6BD4" w:rsidRPr="00FC7279" w:rsidRDefault="007E6BD4" w:rsidP="00F16E58">
            <w:r>
              <w:t>BIC=10347.7</w:t>
            </w:r>
          </w:p>
        </w:tc>
      </w:tr>
      <w:tr w:rsidR="007E6BD4" w:rsidRPr="00FC7279" w:rsidTr="00F16E58">
        <w:trPr>
          <w:trHeight w:val="764"/>
        </w:trPr>
        <w:tc>
          <w:tcPr>
            <w:tcW w:w="2126" w:type="dxa"/>
          </w:tcPr>
          <w:p w:rsidR="007E6BD4" w:rsidRDefault="007E6BD4" w:rsidP="00F16E58">
            <w:pPr>
              <w:jc w:val="left"/>
            </w:pPr>
            <w:r>
              <w:rPr>
                <w:rFonts w:hint="eastAsia"/>
              </w:rPr>
              <w:t xml:space="preserve">PHQ-9 </w:t>
            </w:r>
            <w:r>
              <w:t>according to the model using actual dates for visit instead of planned weeks</w:t>
            </w:r>
          </w:p>
        </w:tc>
        <w:tc>
          <w:tcPr>
            <w:tcW w:w="2126" w:type="dxa"/>
          </w:tcPr>
          <w:p w:rsidR="007E6BD4" w:rsidRDefault="007E6BD4" w:rsidP="00F16E58">
            <w:r>
              <w:t>8.53</w:t>
            </w:r>
          </w:p>
          <w:p w:rsidR="007E6BD4" w:rsidRDefault="007E6BD4" w:rsidP="00F16E58">
            <w:r>
              <w:t>(7.76 to 9.31)</w:t>
            </w:r>
          </w:p>
        </w:tc>
        <w:tc>
          <w:tcPr>
            <w:tcW w:w="2126" w:type="dxa"/>
          </w:tcPr>
          <w:p w:rsidR="007E6BD4" w:rsidRDefault="007E6BD4" w:rsidP="00F16E58">
            <w:r>
              <w:rPr>
                <w:rFonts w:hint="eastAsia"/>
              </w:rPr>
              <w:t>8.63</w:t>
            </w:r>
          </w:p>
          <w:p w:rsidR="007E6BD4" w:rsidRDefault="007E6BD4" w:rsidP="00F16E58">
            <w:r>
              <w:t>(8.19 to 9.06)</w:t>
            </w:r>
          </w:p>
        </w:tc>
        <w:tc>
          <w:tcPr>
            <w:tcW w:w="2127" w:type="dxa"/>
          </w:tcPr>
          <w:p w:rsidR="007E6BD4" w:rsidRDefault="007E6BD4" w:rsidP="00F16E58">
            <w:r>
              <w:rPr>
                <w:rFonts w:hint="eastAsia"/>
              </w:rPr>
              <w:t>0.</w:t>
            </w:r>
            <w:r>
              <w:t>09</w:t>
            </w:r>
          </w:p>
          <w:p w:rsidR="007E6BD4" w:rsidRDefault="007E6BD4" w:rsidP="00F16E58">
            <w:r>
              <w:t>(-0.75 to 0.94)</w:t>
            </w:r>
          </w:p>
          <w:p w:rsidR="007E6BD4" w:rsidRDefault="007E6BD4" w:rsidP="00F16E58">
            <w:r>
              <w:t>P=0.83</w:t>
            </w:r>
          </w:p>
          <w:p w:rsidR="007E6BD4" w:rsidRDefault="007E6BD4" w:rsidP="00F16E58">
            <w:r>
              <w:t>BIC= 10223.0</w:t>
            </w:r>
          </w:p>
        </w:tc>
      </w:tr>
    </w:tbl>
    <w:p w:rsidR="007E6BD4" w:rsidRDefault="007E6BD4" w:rsidP="007E6BD4"/>
    <w:p w:rsidR="007E6BD4" w:rsidRDefault="007E6BD4" w:rsidP="007E6BD4">
      <w:r>
        <w:rPr>
          <w:rFonts w:hint="eastAsia"/>
        </w:rPr>
        <w:t xml:space="preserve">Cf. </w:t>
      </w:r>
      <w:r>
        <w:t>The BIC for the primary analysis model was 10347.4.</w:t>
      </w:r>
    </w:p>
    <w:p w:rsidR="007E6BD4" w:rsidRDefault="007E6BD4" w:rsidP="001B2A97">
      <w:pPr>
        <w:rPr>
          <w:b/>
        </w:rPr>
      </w:pPr>
    </w:p>
    <w:p w:rsidR="007E6BD4" w:rsidRDefault="007E6BD4">
      <w:pPr>
        <w:widowControl/>
        <w:jc w:val="left"/>
        <w:rPr>
          <w:b/>
        </w:rPr>
      </w:pPr>
      <w:r>
        <w:rPr>
          <w:b/>
        </w:rPr>
        <w:br w:type="page"/>
      </w:r>
    </w:p>
    <w:p w:rsidR="001B2A97" w:rsidRPr="00186483" w:rsidRDefault="007E20B7" w:rsidP="001B2A97">
      <w:pPr>
        <w:rPr>
          <w:b/>
        </w:rPr>
      </w:pPr>
      <w:r w:rsidRPr="00186483">
        <w:rPr>
          <w:b/>
        </w:rPr>
        <w:lastRenderedPageBreak/>
        <w:t>T</w:t>
      </w:r>
      <w:r w:rsidR="001B2A97" w:rsidRPr="00186483">
        <w:rPr>
          <w:b/>
        </w:rPr>
        <w:t>able</w:t>
      </w:r>
      <w:r w:rsidR="007E6BD4">
        <w:rPr>
          <w:b/>
        </w:rPr>
        <w:t xml:space="preserve"> </w:t>
      </w:r>
      <w:r>
        <w:rPr>
          <w:b/>
        </w:rPr>
        <w:t>S</w:t>
      </w:r>
      <w:r w:rsidR="007E6BD4">
        <w:rPr>
          <w:b/>
        </w:rPr>
        <w:t>5</w:t>
      </w:r>
      <w:r w:rsidR="001B2A97" w:rsidRPr="00186483">
        <w:rPr>
          <w:b/>
        </w:rPr>
        <w:t>. Incidence of suicidality, manic switches or any serious adverse events up to week 9</w:t>
      </w:r>
      <w:r w:rsidR="001B2A97">
        <w:rPr>
          <w:b/>
        </w:rPr>
        <w:t xml:space="preserve"> for Step 2 </w:t>
      </w:r>
      <w:proofErr w:type="spellStart"/>
      <w:r w:rsidR="001B2A97">
        <w:rPr>
          <w:b/>
        </w:rPr>
        <w:t>randomisation</w:t>
      </w:r>
      <w:proofErr w:type="spellEnd"/>
    </w:p>
    <w:p w:rsidR="001B2A97" w:rsidRDefault="001B2A97" w:rsidP="001B2A97"/>
    <w:tbl>
      <w:tblPr>
        <w:tblStyle w:val="TableGrid"/>
        <w:tblW w:w="99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45"/>
        <w:gridCol w:w="1247"/>
        <w:gridCol w:w="1247"/>
        <w:gridCol w:w="1247"/>
        <w:gridCol w:w="1247"/>
        <w:gridCol w:w="1247"/>
        <w:gridCol w:w="1247"/>
      </w:tblGrid>
      <w:tr w:rsidR="001B2A97" w:rsidRPr="006841C6" w:rsidTr="00F16E58">
        <w:tc>
          <w:tcPr>
            <w:tcW w:w="2445" w:type="dxa"/>
          </w:tcPr>
          <w:p w:rsidR="001B2A97" w:rsidRPr="006841C6" w:rsidRDefault="001B2A97" w:rsidP="00F16E58">
            <w:pPr>
              <w:jc w:val="left"/>
            </w:pP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pPr>
              <w:jc w:val="left"/>
            </w:pPr>
            <w:r>
              <w:t>Continue with sertraline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893A72" w:rsidP="00F16E58">
            <w:pPr>
              <w:jc w:val="left"/>
            </w:pPr>
            <w:r>
              <w:t>Combine</w:t>
            </w:r>
            <w:r w:rsidR="001B2A97">
              <w:t xml:space="preserve"> sertraline with mirtazapine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pPr>
              <w:jc w:val="left"/>
            </w:pPr>
            <w:r>
              <w:t>Switch to mirtazapine</w:t>
            </w:r>
          </w:p>
        </w:tc>
        <w:tc>
          <w:tcPr>
            <w:tcW w:w="124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Continue</w:t>
            </w:r>
          </w:p>
        </w:tc>
        <w:tc>
          <w:tcPr>
            <w:tcW w:w="124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 xml:space="preserve">Switch </w:t>
            </w:r>
            <w:r>
              <w:br/>
            </w:r>
            <w:r>
              <w:rPr>
                <w:rFonts w:hint="eastAsia"/>
              </w:rPr>
              <w:t>vs Cont</w:t>
            </w:r>
            <w:r>
              <w:t>inue</w:t>
            </w:r>
          </w:p>
        </w:tc>
        <w:tc>
          <w:tcPr>
            <w:tcW w:w="124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Switch</w:t>
            </w:r>
          </w:p>
        </w:tc>
      </w:tr>
      <w:tr w:rsidR="001B2A97" w:rsidRPr="006841C6" w:rsidTr="00F16E58">
        <w:tc>
          <w:tcPr>
            <w:tcW w:w="2445" w:type="dxa"/>
          </w:tcPr>
          <w:p w:rsidR="001B2A97" w:rsidRPr="006841C6" w:rsidRDefault="001B2A97" w:rsidP="00F16E58">
            <w:pPr>
              <w:jc w:val="left"/>
            </w:pP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Raw numbers (</w:t>
            </w:r>
            <w:r>
              <w:t>%)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Raw numbers (</w:t>
            </w:r>
            <w:r>
              <w:t>%)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Raw numbers (</w:t>
            </w:r>
            <w:r>
              <w:t>%)</w:t>
            </w:r>
          </w:p>
        </w:tc>
        <w:tc>
          <w:tcPr>
            <w:tcW w:w="1247" w:type="dxa"/>
          </w:tcPr>
          <w:p w:rsidR="001B2A97" w:rsidRDefault="002672E5" w:rsidP="00F16E58">
            <w:pPr>
              <w:spacing w:after="120"/>
              <w:jc w:val="left"/>
            </w:pPr>
            <w:r>
              <w:t xml:space="preserve">Adjusted </w:t>
            </w:r>
            <w:r w:rsidR="001B2A97">
              <w:rPr>
                <w:rFonts w:hint="eastAsia"/>
              </w:rPr>
              <w:t>OR</w:t>
            </w:r>
          </w:p>
          <w:p w:rsidR="001B2A97" w:rsidRDefault="001B2A97" w:rsidP="00F16E58">
            <w:pPr>
              <w:spacing w:after="120"/>
              <w:jc w:val="left"/>
            </w:pPr>
            <w:r>
              <w:t>(95%CI)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P-value</w:t>
            </w:r>
          </w:p>
        </w:tc>
        <w:tc>
          <w:tcPr>
            <w:tcW w:w="1247" w:type="dxa"/>
          </w:tcPr>
          <w:p w:rsidR="001B2A97" w:rsidRDefault="002672E5" w:rsidP="00F16E58">
            <w:pPr>
              <w:spacing w:after="120"/>
              <w:jc w:val="left"/>
            </w:pPr>
            <w:r>
              <w:t xml:space="preserve">Adjusted </w:t>
            </w:r>
            <w:r w:rsidR="001B2A97">
              <w:rPr>
                <w:rFonts w:hint="eastAsia"/>
              </w:rPr>
              <w:t>OR</w:t>
            </w:r>
          </w:p>
          <w:p w:rsidR="001B2A97" w:rsidRDefault="001B2A97" w:rsidP="00F16E58">
            <w:pPr>
              <w:spacing w:after="120"/>
              <w:jc w:val="left"/>
            </w:pPr>
            <w:r>
              <w:t>(95%CI)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P-value</w:t>
            </w:r>
          </w:p>
        </w:tc>
        <w:tc>
          <w:tcPr>
            <w:tcW w:w="1247" w:type="dxa"/>
          </w:tcPr>
          <w:p w:rsidR="001B2A97" w:rsidRDefault="002672E5" w:rsidP="00F16E58">
            <w:pPr>
              <w:spacing w:after="120"/>
              <w:jc w:val="left"/>
            </w:pPr>
            <w:r>
              <w:t xml:space="preserve">Adjusted </w:t>
            </w:r>
            <w:r w:rsidR="001B2A97">
              <w:rPr>
                <w:rFonts w:hint="eastAsia"/>
              </w:rPr>
              <w:t>OR</w:t>
            </w:r>
          </w:p>
          <w:p w:rsidR="001B2A97" w:rsidRDefault="001B2A97" w:rsidP="00F16E58">
            <w:pPr>
              <w:spacing w:after="120"/>
              <w:jc w:val="left"/>
            </w:pPr>
            <w:r>
              <w:t>(95%CI)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P-value</w:t>
            </w:r>
          </w:p>
        </w:tc>
      </w:tr>
      <w:tr w:rsidR="001B2A97" w:rsidRPr="006841C6" w:rsidTr="00F16E58">
        <w:tc>
          <w:tcPr>
            <w:tcW w:w="2445" w:type="dxa"/>
          </w:tcPr>
          <w:p w:rsidR="001B2A97" w:rsidRPr="006841C6" w:rsidRDefault="001B2A97" w:rsidP="00F16E58">
            <w:pPr>
              <w:jc w:val="left"/>
            </w:pPr>
            <w:r w:rsidRPr="006841C6">
              <w:t>Incidence of any suicidality (C</w:t>
            </w:r>
            <w:r>
              <w:t>-</w:t>
            </w:r>
            <w:r w:rsidRPr="006841C6">
              <w:t xml:space="preserve">CASA 1-7) between </w:t>
            </w:r>
            <w:r w:rsidRPr="006841C6">
              <w:rPr>
                <w:rFonts w:hint="eastAsia"/>
              </w:rPr>
              <w:t>0</w:t>
            </w:r>
            <w:r w:rsidRPr="006841C6">
              <w:t xml:space="preserve"> and </w:t>
            </w:r>
            <w:r w:rsidRPr="006841C6">
              <w:rPr>
                <w:rFonts w:hint="eastAsia"/>
              </w:rPr>
              <w:t>9</w:t>
            </w:r>
            <w:r w:rsidRPr="006841C6">
              <w:t xml:space="preserve"> weeks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>
              <w:rPr>
                <w:rFonts w:hint="eastAsia"/>
              </w:rPr>
              <w:t>12</w:t>
            </w:r>
            <w:r w:rsidRPr="006841C6">
              <w:rPr>
                <w:rFonts w:hint="eastAsia"/>
              </w:rPr>
              <w:t>/551</w:t>
            </w:r>
          </w:p>
          <w:p w:rsidR="001B2A97" w:rsidRPr="006841C6" w:rsidRDefault="001B2A97" w:rsidP="00F16E58">
            <w:r>
              <w:rPr>
                <w:rFonts w:hint="eastAsia"/>
              </w:rPr>
              <w:t>(2.18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>
              <w:rPr>
                <w:rFonts w:hint="eastAsia"/>
              </w:rPr>
              <w:t>9/53</w:t>
            </w:r>
            <w:r>
              <w:t>7</w:t>
            </w:r>
          </w:p>
          <w:p w:rsidR="001B2A97" w:rsidRPr="006841C6" w:rsidRDefault="001B2A97" w:rsidP="00F16E58">
            <w:r>
              <w:rPr>
                <w:rFonts w:hint="eastAsia"/>
              </w:rPr>
              <w:t>(1.68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 w:rsidRPr="006841C6">
              <w:rPr>
                <w:rFonts w:hint="eastAsia"/>
              </w:rPr>
              <w:t>4/558</w:t>
            </w:r>
          </w:p>
          <w:p w:rsidR="001B2A97" w:rsidRPr="006841C6" w:rsidRDefault="001B2A97" w:rsidP="00F16E58">
            <w:r w:rsidRPr="006841C6">
              <w:rPr>
                <w:rFonts w:hint="eastAsia"/>
              </w:rPr>
              <w:t>(0.72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>
              <w:t>0.80</w:t>
            </w:r>
          </w:p>
          <w:p w:rsidR="001B2A97" w:rsidRPr="00094A3A" w:rsidRDefault="001B2A97" w:rsidP="00F16E58">
            <w:pPr>
              <w:jc w:val="left"/>
            </w:pPr>
            <w:r>
              <w:t>(0.33 to 1.96</w:t>
            </w:r>
            <w:r w:rsidRPr="00094A3A">
              <w:t>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</w:t>
            </w:r>
            <w:r>
              <w:rPr>
                <w:rFonts w:hint="eastAsia"/>
              </w:rPr>
              <w:t>62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 w:rsidRPr="00094A3A">
              <w:t>0.29</w:t>
            </w:r>
          </w:p>
          <w:p w:rsidR="001B2A97" w:rsidRPr="00094A3A" w:rsidRDefault="001B2A97" w:rsidP="00F16E58">
            <w:pPr>
              <w:jc w:val="left"/>
            </w:pPr>
            <w:r>
              <w:t>(0.09 to 0.93</w:t>
            </w:r>
            <w:r w:rsidRPr="00094A3A">
              <w:t>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P=0.04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>
              <w:t>2.73</w:t>
            </w:r>
          </w:p>
          <w:p w:rsidR="001B2A97" w:rsidRPr="00094A3A" w:rsidRDefault="001B2A97" w:rsidP="00F16E58">
            <w:pPr>
              <w:jc w:val="left"/>
            </w:pPr>
            <w:r>
              <w:t>(0.82 to 9.10</w:t>
            </w:r>
            <w:r w:rsidRPr="00094A3A">
              <w:t>)</w:t>
            </w:r>
          </w:p>
          <w:p w:rsidR="001B2A97" w:rsidRPr="00094A3A" w:rsidRDefault="001B2A97" w:rsidP="00F16E58">
            <w:pPr>
              <w:jc w:val="left"/>
            </w:pPr>
            <w:r>
              <w:t>P=0.10</w:t>
            </w:r>
          </w:p>
        </w:tc>
      </w:tr>
      <w:tr w:rsidR="001B2A97" w:rsidRPr="006841C6" w:rsidTr="00F16E58">
        <w:tc>
          <w:tcPr>
            <w:tcW w:w="2445" w:type="dxa"/>
          </w:tcPr>
          <w:p w:rsidR="001B2A97" w:rsidRPr="006841C6" w:rsidRDefault="001B2A97" w:rsidP="00F16E58">
            <w:pPr>
              <w:jc w:val="left"/>
            </w:pPr>
            <w:r w:rsidRPr="006841C6">
              <w:t xml:space="preserve">Incidence of </w:t>
            </w:r>
            <w:r w:rsidRPr="006841C6">
              <w:rPr>
                <w:rFonts w:hint="eastAsia"/>
              </w:rPr>
              <w:t>severe</w:t>
            </w:r>
            <w:r w:rsidRPr="006841C6">
              <w:t xml:space="preserve"> suicidality (C</w:t>
            </w:r>
            <w:r>
              <w:t>-</w:t>
            </w:r>
            <w:r w:rsidRPr="006841C6">
              <w:t>CASA 1-</w:t>
            </w:r>
            <w:r w:rsidRPr="006841C6">
              <w:rPr>
                <w:rFonts w:hint="eastAsia"/>
              </w:rPr>
              <w:t>3</w:t>
            </w:r>
            <w:r w:rsidRPr="006841C6">
              <w:t xml:space="preserve">) between 0 and </w:t>
            </w:r>
            <w:r w:rsidRPr="006841C6">
              <w:rPr>
                <w:rFonts w:hint="eastAsia"/>
              </w:rPr>
              <w:t>9</w:t>
            </w:r>
            <w:r w:rsidRPr="006841C6">
              <w:t xml:space="preserve"> weeks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 w:rsidRPr="006841C6">
              <w:rPr>
                <w:rFonts w:hint="eastAsia"/>
              </w:rPr>
              <w:t>4/551</w:t>
            </w:r>
          </w:p>
          <w:p w:rsidR="001B2A97" w:rsidRPr="006841C6" w:rsidRDefault="001B2A97" w:rsidP="00F16E58">
            <w:r w:rsidRPr="006841C6">
              <w:rPr>
                <w:rFonts w:hint="eastAsia"/>
              </w:rPr>
              <w:t>(0.73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>
              <w:rPr>
                <w:rFonts w:hint="eastAsia"/>
              </w:rPr>
              <w:t>2/537</w:t>
            </w:r>
          </w:p>
          <w:p w:rsidR="001B2A97" w:rsidRPr="006841C6" w:rsidRDefault="001B2A97" w:rsidP="00F16E58">
            <w:r>
              <w:rPr>
                <w:rFonts w:hint="eastAsia"/>
              </w:rPr>
              <w:t>(0.37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 w:rsidRPr="006841C6">
              <w:rPr>
                <w:rFonts w:hint="eastAsia"/>
              </w:rPr>
              <w:t>1/558</w:t>
            </w:r>
          </w:p>
          <w:p w:rsidR="001B2A97" w:rsidRPr="006841C6" w:rsidRDefault="001B2A97" w:rsidP="00F16E58">
            <w:r w:rsidRPr="006841C6">
              <w:rPr>
                <w:rFonts w:hint="eastAsia"/>
              </w:rPr>
              <w:t>(0.18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 w:rsidRPr="00094A3A">
              <w:t>0.56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(0.10 to 3.19)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P=0.51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>
              <w:t>0.24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(0.03 to 2.18)</w:t>
            </w:r>
          </w:p>
          <w:p w:rsidR="001B2A97" w:rsidRPr="00094A3A" w:rsidRDefault="001B2A97" w:rsidP="00F16E58">
            <w:pPr>
              <w:jc w:val="left"/>
            </w:pPr>
            <w:r>
              <w:t>P=0.24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 w:rsidRPr="00094A3A">
              <w:t>2.38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(0.21 to 27.14)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P=0.48</w:t>
            </w:r>
          </w:p>
        </w:tc>
      </w:tr>
      <w:tr w:rsidR="001B2A97" w:rsidRPr="006841C6" w:rsidTr="00F16E58">
        <w:trPr>
          <w:trHeight w:val="691"/>
        </w:trPr>
        <w:tc>
          <w:tcPr>
            <w:tcW w:w="2445" w:type="dxa"/>
          </w:tcPr>
          <w:p w:rsidR="001B2A97" w:rsidRPr="006841C6" w:rsidRDefault="001B2A97" w:rsidP="00F16E58">
            <w:pPr>
              <w:jc w:val="left"/>
            </w:pPr>
            <w:r w:rsidRPr="006841C6">
              <w:t>Incidence of mania, hypomania and mixed episodes between 0 and 9 weeks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 w:rsidRPr="006841C6">
              <w:rPr>
                <w:rFonts w:hint="eastAsia"/>
              </w:rPr>
              <w:t>2/551</w:t>
            </w:r>
          </w:p>
          <w:p w:rsidR="001B2A97" w:rsidRPr="006841C6" w:rsidRDefault="001B2A97" w:rsidP="00F16E58">
            <w:r w:rsidRPr="006841C6">
              <w:rPr>
                <w:rFonts w:hint="eastAsia"/>
              </w:rPr>
              <w:t>(0.36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>
              <w:rPr>
                <w:rFonts w:hint="eastAsia"/>
              </w:rPr>
              <w:t>1/53</w:t>
            </w:r>
            <w:r>
              <w:t>7</w:t>
            </w:r>
          </w:p>
          <w:p w:rsidR="001B2A97" w:rsidRPr="006841C6" w:rsidRDefault="001B2A97" w:rsidP="00F16E58">
            <w:r w:rsidRPr="006841C6">
              <w:rPr>
                <w:rFonts w:hint="eastAsia"/>
              </w:rPr>
              <w:t>(0.19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:rsidR="001B2A97" w:rsidRPr="006841C6" w:rsidRDefault="001B2A97" w:rsidP="00F16E58">
            <w:r w:rsidRPr="006841C6">
              <w:rPr>
                <w:rFonts w:hint="eastAsia"/>
              </w:rPr>
              <w:t>1/558</w:t>
            </w:r>
          </w:p>
          <w:p w:rsidR="001B2A97" w:rsidRPr="006841C6" w:rsidRDefault="001B2A97" w:rsidP="00F16E58">
            <w:r w:rsidRPr="006841C6">
              <w:rPr>
                <w:rFonts w:hint="eastAsia"/>
              </w:rPr>
              <w:t>(0.19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 w:rsidRPr="00094A3A">
              <w:t>0.55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(0.05 to 6.42)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 0.64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 w:rsidRPr="00094A3A">
              <w:t>0.40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(0.03 to 4.53)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P=0.46</w:t>
            </w:r>
          </w:p>
        </w:tc>
        <w:tc>
          <w:tcPr>
            <w:tcW w:w="1247" w:type="dxa"/>
          </w:tcPr>
          <w:p w:rsidR="001B2A97" w:rsidRPr="00094A3A" w:rsidRDefault="001B2A97" w:rsidP="00F16E58">
            <w:pPr>
              <w:jc w:val="left"/>
            </w:pPr>
            <w:r w:rsidRPr="00094A3A">
              <w:t>1.40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(0.08 to 23.52)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P=0.81</w:t>
            </w:r>
          </w:p>
        </w:tc>
      </w:tr>
    </w:tbl>
    <w:p w:rsidR="001B2A97" w:rsidRDefault="001B2A97" w:rsidP="001B2A97"/>
    <w:p w:rsidR="001B2A97" w:rsidRDefault="001B2A97" w:rsidP="001B2A97">
      <w:r>
        <w:rPr>
          <w:rFonts w:hint="eastAsia"/>
        </w:rPr>
        <w:t>C-CAS</w:t>
      </w:r>
      <w:r>
        <w:t xml:space="preserve">A: </w:t>
      </w:r>
      <w:r w:rsidRPr="00414E02">
        <w:t>Columbia Classification Algorithm of Suicide Assessment</w:t>
      </w:r>
    </w:p>
    <w:p w:rsidR="001B2A97" w:rsidRDefault="001B2A97" w:rsidP="001B2A97"/>
    <w:p w:rsidR="001B2A97" w:rsidRDefault="001B2A97" w:rsidP="001B2A97">
      <w:pPr>
        <w:spacing w:after="120"/>
      </w:pPr>
    </w:p>
    <w:p w:rsidR="001B2A97" w:rsidRDefault="001B2A97">
      <w:pPr>
        <w:widowControl/>
        <w:jc w:val="left"/>
      </w:pPr>
      <w:r>
        <w:br w:type="page"/>
      </w:r>
    </w:p>
    <w:p w:rsidR="001B2A97" w:rsidRPr="00186483" w:rsidRDefault="007E20B7" w:rsidP="001B2A97">
      <w:pPr>
        <w:rPr>
          <w:b/>
        </w:rPr>
      </w:pPr>
      <w:r w:rsidRPr="00186483">
        <w:rPr>
          <w:b/>
        </w:rPr>
        <w:lastRenderedPageBreak/>
        <w:t>T</w:t>
      </w:r>
      <w:r w:rsidR="001B2A97" w:rsidRPr="00186483">
        <w:rPr>
          <w:b/>
        </w:rPr>
        <w:t>able</w:t>
      </w:r>
      <w:r w:rsidR="007E6BD4">
        <w:rPr>
          <w:rFonts w:hint="eastAsia"/>
          <w:b/>
        </w:rPr>
        <w:t xml:space="preserve"> </w:t>
      </w:r>
      <w:r>
        <w:rPr>
          <w:b/>
        </w:rPr>
        <w:t>S</w:t>
      </w:r>
      <w:r w:rsidR="007E6BD4">
        <w:rPr>
          <w:rFonts w:hint="eastAsia"/>
          <w:b/>
        </w:rPr>
        <w:t>6</w:t>
      </w:r>
      <w:r w:rsidR="001B2A97" w:rsidRPr="00186483">
        <w:rPr>
          <w:rFonts w:hint="eastAsia"/>
          <w:b/>
        </w:rPr>
        <w:t xml:space="preserve">. </w:t>
      </w:r>
      <w:r w:rsidR="001B2A97" w:rsidRPr="00186483">
        <w:rPr>
          <w:b/>
        </w:rPr>
        <w:t>Incidence of suicidality, manic switches or any serious adverse events up to week 25</w:t>
      </w:r>
      <w:r w:rsidR="001B2A97">
        <w:rPr>
          <w:b/>
        </w:rPr>
        <w:t xml:space="preserve"> for Step 2 </w:t>
      </w:r>
      <w:proofErr w:type="spellStart"/>
      <w:r w:rsidR="001B2A97">
        <w:rPr>
          <w:b/>
        </w:rPr>
        <w:t>randomisation</w:t>
      </w:r>
      <w:proofErr w:type="spellEnd"/>
    </w:p>
    <w:p w:rsidR="001B2A97" w:rsidRDefault="001B2A97" w:rsidP="001B2A97"/>
    <w:tbl>
      <w:tblPr>
        <w:tblStyle w:val="TableGrid"/>
        <w:tblW w:w="9736" w:type="dxa"/>
        <w:tblLook w:val="04A0" w:firstRow="1" w:lastRow="0" w:firstColumn="1" w:lastColumn="0" w:noHBand="0" w:noVBand="1"/>
      </w:tblPr>
      <w:tblGrid>
        <w:gridCol w:w="2035"/>
        <w:gridCol w:w="1219"/>
        <w:gridCol w:w="1399"/>
        <w:gridCol w:w="1399"/>
        <w:gridCol w:w="1228"/>
        <w:gridCol w:w="1228"/>
        <w:gridCol w:w="1228"/>
      </w:tblGrid>
      <w:tr w:rsidR="001B2A97" w:rsidRPr="006841C6" w:rsidTr="00F16E58">
        <w:trPr>
          <w:trHeight w:val="681"/>
        </w:trPr>
        <w:tc>
          <w:tcPr>
            <w:tcW w:w="2035" w:type="dxa"/>
          </w:tcPr>
          <w:p w:rsidR="001B2A97" w:rsidRPr="006841C6" w:rsidRDefault="001B2A97" w:rsidP="00F16E58">
            <w:pPr>
              <w:jc w:val="left"/>
            </w:pPr>
          </w:p>
        </w:tc>
        <w:tc>
          <w:tcPr>
            <w:tcW w:w="1219" w:type="dxa"/>
          </w:tcPr>
          <w:p w:rsidR="001B2A97" w:rsidRPr="006841C6" w:rsidRDefault="001B2A97" w:rsidP="00F16E58">
            <w:pPr>
              <w:jc w:val="left"/>
            </w:pPr>
            <w:r>
              <w:t>Continue with sertraline</w:t>
            </w:r>
          </w:p>
        </w:tc>
        <w:tc>
          <w:tcPr>
            <w:tcW w:w="1399" w:type="dxa"/>
          </w:tcPr>
          <w:p w:rsidR="001B2A97" w:rsidRPr="006841C6" w:rsidRDefault="00893A72" w:rsidP="00F16E58">
            <w:pPr>
              <w:jc w:val="left"/>
            </w:pPr>
            <w:r>
              <w:t>Combine</w:t>
            </w:r>
            <w:r w:rsidR="001B2A97">
              <w:t xml:space="preserve"> sertraline with mirtazapine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>
              <w:t>Switch to mirtazapine</w:t>
            </w:r>
          </w:p>
        </w:tc>
        <w:tc>
          <w:tcPr>
            <w:tcW w:w="1228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Continue</w:t>
            </w:r>
          </w:p>
        </w:tc>
        <w:tc>
          <w:tcPr>
            <w:tcW w:w="1228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 xml:space="preserve">Switch </w:t>
            </w:r>
            <w:r>
              <w:br/>
            </w:r>
            <w:r>
              <w:rPr>
                <w:rFonts w:hint="eastAsia"/>
              </w:rPr>
              <w:t>vs Cont</w:t>
            </w:r>
            <w:r>
              <w:t>inue</w:t>
            </w:r>
          </w:p>
        </w:tc>
        <w:tc>
          <w:tcPr>
            <w:tcW w:w="1228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Switch</w:t>
            </w:r>
          </w:p>
        </w:tc>
      </w:tr>
      <w:tr w:rsidR="001B2A97" w:rsidRPr="006841C6" w:rsidTr="00F16E58">
        <w:trPr>
          <w:trHeight w:val="681"/>
        </w:trPr>
        <w:tc>
          <w:tcPr>
            <w:tcW w:w="2035" w:type="dxa"/>
          </w:tcPr>
          <w:p w:rsidR="001B2A97" w:rsidRPr="006841C6" w:rsidRDefault="001B2A97" w:rsidP="00F16E58">
            <w:pPr>
              <w:jc w:val="left"/>
            </w:pPr>
          </w:p>
        </w:tc>
        <w:tc>
          <w:tcPr>
            <w:tcW w:w="1219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Raw numbers (</w:t>
            </w:r>
            <w:r>
              <w:t>%)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Raw numbers (</w:t>
            </w:r>
            <w:r>
              <w:t>%)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Raw numbers (</w:t>
            </w:r>
            <w:r>
              <w:t>%)</w:t>
            </w:r>
          </w:p>
        </w:tc>
        <w:tc>
          <w:tcPr>
            <w:tcW w:w="1228" w:type="dxa"/>
          </w:tcPr>
          <w:p w:rsidR="001B2A97" w:rsidRDefault="002672E5" w:rsidP="00F16E58">
            <w:pPr>
              <w:spacing w:after="120"/>
              <w:jc w:val="left"/>
            </w:pPr>
            <w:r>
              <w:t xml:space="preserve">Adjusted </w:t>
            </w:r>
            <w:r w:rsidR="001B2A97">
              <w:rPr>
                <w:rFonts w:hint="eastAsia"/>
              </w:rPr>
              <w:t>OR</w:t>
            </w:r>
          </w:p>
          <w:p w:rsidR="001B2A97" w:rsidRDefault="001B2A97" w:rsidP="00F16E58">
            <w:pPr>
              <w:spacing w:after="120"/>
              <w:jc w:val="left"/>
            </w:pPr>
            <w:r>
              <w:t>(95%CI)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P-value</w:t>
            </w:r>
          </w:p>
        </w:tc>
        <w:tc>
          <w:tcPr>
            <w:tcW w:w="1228" w:type="dxa"/>
          </w:tcPr>
          <w:p w:rsidR="001B2A97" w:rsidRDefault="002672E5" w:rsidP="00F16E58">
            <w:pPr>
              <w:spacing w:after="120"/>
              <w:jc w:val="left"/>
            </w:pPr>
            <w:r>
              <w:t xml:space="preserve">Adjusted </w:t>
            </w:r>
            <w:r w:rsidR="001B2A97">
              <w:rPr>
                <w:rFonts w:hint="eastAsia"/>
              </w:rPr>
              <w:t>OR</w:t>
            </w:r>
          </w:p>
          <w:p w:rsidR="001B2A97" w:rsidRDefault="001B2A97" w:rsidP="00F16E58">
            <w:pPr>
              <w:spacing w:after="120"/>
              <w:jc w:val="left"/>
            </w:pPr>
            <w:r>
              <w:t>(95%CI)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P-value</w:t>
            </w:r>
          </w:p>
        </w:tc>
        <w:tc>
          <w:tcPr>
            <w:tcW w:w="1228" w:type="dxa"/>
          </w:tcPr>
          <w:p w:rsidR="001B2A97" w:rsidRDefault="002672E5" w:rsidP="00F16E58">
            <w:pPr>
              <w:spacing w:after="120"/>
              <w:jc w:val="left"/>
            </w:pPr>
            <w:r>
              <w:t xml:space="preserve">Adjusted </w:t>
            </w:r>
            <w:r w:rsidR="001B2A97">
              <w:rPr>
                <w:rFonts w:hint="eastAsia"/>
              </w:rPr>
              <w:t>OR</w:t>
            </w:r>
          </w:p>
          <w:p w:rsidR="001B2A97" w:rsidRDefault="001B2A97" w:rsidP="00F16E58">
            <w:pPr>
              <w:spacing w:after="120"/>
              <w:jc w:val="left"/>
            </w:pPr>
            <w:r>
              <w:t>(95%CI)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P-value</w:t>
            </w:r>
          </w:p>
        </w:tc>
      </w:tr>
      <w:tr w:rsidR="001B2A97" w:rsidRPr="006841C6" w:rsidTr="00F16E58">
        <w:trPr>
          <w:trHeight w:val="1293"/>
        </w:trPr>
        <w:tc>
          <w:tcPr>
            <w:tcW w:w="2035" w:type="dxa"/>
          </w:tcPr>
          <w:p w:rsidR="001B2A97" w:rsidRPr="006841C6" w:rsidRDefault="001B2A97" w:rsidP="00F16E58">
            <w:pPr>
              <w:jc w:val="left"/>
            </w:pPr>
            <w:r w:rsidRPr="006841C6">
              <w:t xml:space="preserve">Incidence of any suicidality (CCASA 1-7) between </w:t>
            </w:r>
            <w:r w:rsidRPr="006841C6">
              <w:rPr>
                <w:rFonts w:hint="eastAsia"/>
              </w:rPr>
              <w:t>0</w:t>
            </w:r>
            <w:r w:rsidRPr="006841C6">
              <w:t xml:space="preserve"> and </w:t>
            </w:r>
            <w:r w:rsidRPr="006841C6">
              <w:rPr>
                <w:rFonts w:hint="eastAsia"/>
              </w:rPr>
              <w:t>25</w:t>
            </w:r>
            <w:r w:rsidRPr="006841C6">
              <w:t xml:space="preserve"> weeks</w:t>
            </w:r>
          </w:p>
        </w:tc>
        <w:tc>
          <w:tcPr>
            <w:tcW w:w="1219" w:type="dxa"/>
          </w:tcPr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16/551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(2.90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>
              <w:rPr>
                <w:rFonts w:hint="eastAsia"/>
              </w:rPr>
              <w:t>15/537</w:t>
            </w:r>
          </w:p>
          <w:p w:rsidR="001B2A97" w:rsidRPr="006841C6" w:rsidRDefault="001B2A97" w:rsidP="00F16E58">
            <w:pPr>
              <w:jc w:val="left"/>
            </w:pPr>
            <w:r>
              <w:rPr>
                <w:rFonts w:hint="eastAsia"/>
              </w:rPr>
              <w:t>(2.79%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9/558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(1.61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>
              <w:t>1.01</w:t>
            </w:r>
          </w:p>
          <w:p w:rsidR="001B2A97" w:rsidRPr="00094A3A" w:rsidRDefault="001B2A97" w:rsidP="00F16E58">
            <w:pPr>
              <w:jc w:val="left"/>
            </w:pPr>
            <w:r>
              <w:t>(0.49 to 2.21</w:t>
            </w:r>
            <w:r w:rsidRPr="00094A3A">
              <w:t>)</w:t>
            </w:r>
          </w:p>
          <w:p w:rsidR="001B2A97" w:rsidRPr="00094A3A" w:rsidRDefault="001B2A97" w:rsidP="00F16E58">
            <w:pPr>
              <w:jc w:val="left"/>
            </w:pPr>
            <w:r>
              <w:t>P=0.98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0.52</w:t>
            </w:r>
          </w:p>
          <w:p w:rsidR="001B2A97" w:rsidRPr="00094A3A" w:rsidRDefault="001B2A97" w:rsidP="00F16E58">
            <w:pPr>
              <w:jc w:val="left"/>
            </w:pPr>
            <w:r>
              <w:t>(0.22 to 1.21</w:t>
            </w:r>
            <w:r w:rsidRPr="00094A3A">
              <w:t>)</w:t>
            </w:r>
          </w:p>
          <w:p w:rsidR="001B2A97" w:rsidRPr="00094A3A" w:rsidRDefault="001B2A97" w:rsidP="00F16E58">
            <w:pPr>
              <w:jc w:val="left"/>
            </w:pPr>
            <w:r>
              <w:t>P=0.13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>
              <w:t>1.94</w:t>
            </w:r>
          </w:p>
          <w:p w:rsidR="001B2A97" w:rsidRPr="00094A3A" w:rsidRDefault="001B2A97" w:rsidP="00F16E58">
            <w:pPr>
              <w:jc w:val="left"/>
            </w:pPr>
            <w:r>
              <w:t>(0.83 to 4.57</w:t>
            </w:r>
            <w:r w:rsidRPr="00094A3A">
              <w:t>)</w:t>
            </w:r>
          </w:p>
          <w:p w:rsidR="001B2A97" w:rsidRPr="00094A3A" w:rsidRDefault="001B2A97" w:rsidP="00F16E58">
            <w:pPr>
              <w:jc w:val="left"/>
            </w:pPr>
            <w:r>
              <w:t>P=0.13</w:t>
            </w:r>
          </w:p>
        </w:tc>
      </w:tr>
      <w:tr w:rsidR="001B2A97" w:rsidRPr="006841C6" w:rsidTr="00F16E58">
        <w:trPr>
          <w:trHeight w:val="1293"/>
        </w:trPr>
        <w:tc>
          <w:tcPr>
            <w:tcW w:w="2035" w:type="dxa"/>
          </w:tcPr>
          <w:p w:rsidR="001B2A97" w:rsidRPr="006841C6" w:rsidRDefault="001B2A97" w:rsidP="00F16E58">
            <w:pPr>
              <w:jc w:val="left"/>
            </w:pPr>
            <w:r w:rsidRPr="006841C6">
              <w:t xml:space="preserve">Incidence of </w:t>
            </w:r>
            <w:r w:rsidRPr="006841C6">
              <w:rPr>
                <w:rFonts w:hint="eastAsia"/>
              </w:rPr>
              <w:t>severe</w:t>
            </w:r>
            <w:r w:rsidRPr="006841C6">
              <w:t xml:space="preserve"> suicidality (CCASA 1-</w:t>
            </w:r>
            <w:r w:rsidRPr="006841C6">
              <w:rPr>
                <w:rFonts w:hint="eastAsia"/>
              </w:rPr>
              <w:t>3</w:t>
            </w:r>
            <w:r w:rsidRPr="006841C6">
              <w:t xml:space="preserve">) between </w:t>
            </w:r>
            <w:r w:rsidRPr="006841C6">
              <w:rPr>
                <w:rFonts w:hint="eastAsia"/>
              </w:rPr>
              <w:t>0</w:t>
            </w:r>
            <w:r w:rsidRPr="006841C6">
              <w:t xml:space="preserve"> and </w:t>
            </w:r>
            <w:r w:rsidRPr="006841C6">
              <w:rPr>
                <w:rFonts w:hint="eastAsia"/>
              </w:rPr>
              <w:t>25</w:t>
            </w:r>
            <w:r w:rsidRPr="006841C6">
              <w:t xml:space="preserve"> weeks</w:t>
            </w:r>
          </w:p>
        </w:tc>
        <w:tc>
          <w:tcPr>
            <w:tcW w:w="1219" w:type="dxa"/>
          </w:tcPr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5/551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(0.91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>
              <w:rPr>
                <w:rFonts w:hint="eastAsia"/>
              </w:rPr>
              <w:t>5/53</w:t>
            </w:r>
            <w:r>
              <w:t>7</w:t>
            </w:r>
          </w:p>
          <w:p w:rsidR="001B2A97" w:rsidRPr="006841C6" w:rsidRDefault="001B2A97" w:rsidP="00F16E58">
            <w:pPr>
              <w:jc w:val="left"/>
            </w:pPr>
            <w:r>
              <w:rPr>
                <w:rFonts w:hint="eastAsia"/>
              </w:rPr>
              <w:t>(0.93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3/558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(0.54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1.07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(0.30 to 3.80)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P=0.92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0.57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(0.13 to 2.44)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P=0.45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1.88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(0.44 to 8.06)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P=0.40</w:t>
            </w:r>
          </w:p>
        </w:tc>
      </w:tr>
      <w:tr w:rsidR="001B2A97" w:rsidRPr="006841C6" w:rsidTr="00F16E58">
        <w:trPr>
          <w:trHeight w:val="1293"/>
        </w:trPr>
        <w:tc>
          <w:tcPr>
            <w:tcW w:w="2035" w:type="dxa"/>
          </w:tcPr>
          <w:p w:rsidR="001B2A97" w:rsidRPr="006841C6" w:rsidRDefault="001B2A97" w:rsidP="00F16E58">
            <w:pPr>
              <w:jc w:val="left"/>
            </w:pPr>
            <w:r w:rsidRPr="006841C6">
              <w:t>Incidence of mania, hypomania and mixed episodes between 0 and 25 weeks</w:t>
            </w:r>
          </w:p>
        </w:tc>
        <w:tc>
          <w:tcPr>
            <w:tcW w:w="1219" w:type="dxa"/>
          </w:tcPr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5/551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(0.91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>
              <w:rPr>
                <w:rFonts w:hint="eastAsia"/>
              </w:rPr>
              <w:t>1/537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(0.19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2/558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(0.36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0.22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(0.03 to 1.95)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P=0.17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0.36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(0.07 to 1.93)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P=0.23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0.62</w:t>
            </w:r>
          </w:p>
          <w:p w:rsidR="001B2A97" w:rsidRPr="00094A3A" w:rsidRDefault="001B2A97" w:rsidP="00F16E58">
            <w:pPr>
              <w:jc w:val="left"/>
            </w:pPr>
            <w:r>
              <w:t>(0.05 to 6.97</w:t>
            </w:r>
            <w:r w:rsidRPr="00094A3A">
              <w:t>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P=0.70</w:t>
            </w:r>
          </w:p>
        </w:tc>
      </w:tr>
      <w:tr w:rsidR="001B2A97" w:rsidRPr="006841C6" w:rsidTr="00F16E58">
        <w:trPr>
          <w:trHeight w:val="1293"/>
        </w:trPr>
        <w:tc>
          <w:tcPr>
            <w:tcW w:w="2035" w:type="dxa"/>
          </w:tcPr>
          <w:p w:rsidR="001B2A97" w:rsidRPr="006841C6" w:rsidRDefault="001B2A97" w:rsidP="00F16E58">
            <w:pPr>
              <w:jc w:val="left"/>
            </w:pPr>
            <w:r w:rsidRPr="006841C6">
              <w:t>Incidence of serious adverse events between 0 and 25 weeks</w:t>
            </w:r>
          </w:p>
        </w:tc>
        <w:tc>
          <w:tcPr>
            <w:tcW w:w="1219" w:type="dxa"/>
          </w:tcPr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16/551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(2.90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>
              <w:rPr>
                <w:rFonts w:hint="eastAsia"/>
              </w:rPr>
              <w:t>12/537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(2.23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399" w:type="dxa"/>
          </w:tcPr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14/558</w:t>
            </w:r>
          </w:p>
          <w:p w:rsidR="001B2A97" w:rsidRPr="006841C6" w:rsidRDefault="001B2A97" w:rsidP="00F16E58">
            <w:pPr>
              <w:jc w:val="left"/>
            </w:pPr>
            <w:r w:rsidRPr="006841C6">
              <w:rPr>
                <w:rFonts w:hint="eastAsia"/>
              </w:rPr>
              <w:t>(2.51</w:t>
            </w:r>
            <w:r>
              <w:t>%</w:t>
            </w:r>
            <w:r w:rsidRPr="006841C6">
              <w:rPr>
                <w:rFonts w:hint="eastAsia"/>
              </w:rPr>
              <w:t>)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0.80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(0.36 to 1.75)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P=0.57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0.88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(0.41 to 1.87)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P=0.74</w:t>
            </w:r>
          </w:p>
        </w:tc>
        <w:tc>
          <w:tcPr>
            <w:tcW w:w="1228" w:type="dxa"/>
          </w:tcPr>
          <w:p w:rsidR="001B2A97" w:rsidRPr="00094A3A" w:rsidRDefault="001B2A97" w:rsidP="00F16E58">
            <w:pPr>
              <w:jc w:val="left"/>
            </w:pPr>
            <w:r w:rsidRPr="00094A3A">
              <w:t>0.91</w:t>
            </w:r>
          </w:p>
          <w:p w:rsidR="001B2A97" w:rsidRPr="00094A3A" w:rsidRDefault="001B2A97" w:rsidP="00F16E58">
            <w:pPr>
              <w:jc w:val="left"/>
            </w:pPr>
            <w:r w:rsidRPr="00094A3A">
              <w:t>(0.41 to 2.03)</w:t>
            </w:r>
          </w:p>
          <w:p w:rsidR="001B2A97" w:rsidRPr="00094A3A" w:rsidRDefault="001B2A97" w:rsidP="00F16E58">
            <w:pPr>
              <w:jc w:val="left"/>
            </w:pPr>
            <w:r w:rsidRPr="00094A3A">
              <w:t>P=0.81</w:t>
            </w:r>
          </w:p>
        </w:tc>
      </w:tr>
    </w:tbl>
    <w:p w:rsidR="001B2A97" w:rsidRDefault="001B2A97" w:rsidP="001B2A97"/>
    <w:p w:rsidR="001B2A97" w:rsidRDefault="001B2A97" w:rsidP="001B2A97">
      <w:r>
        <w:rPr>
          <w:rFonts w:hint="eastAsia"/>
        </w:rPr>
        <w:t>C-CAS</w:t>
      </w:r>
      <w:r>
        <w:t xml:space="preserve">A: </w:t>
      </w:r>
      <w:r w:rsidRPr="00414E02">
        <w:t>Columbia Classification Algorithm of Suicide Assessment</w:t>
      </w:r>
    </w:p>
    <w:p w:rsidR="001B2A97" w:rsidRDefault="001B2A97" w:rsidP="001B2A97"/>
    <w:p w:rsidR="001B2A97" w:rsidRPr="00094A3A" w:rsidRDefault="001B2A97" w:rsidP="001B2A97">
      <w:pPr>
        <w:spacing w:after="120"/>
      </w:pPr>
    </w:p>
    <w:p w:rsidR="00DC4F3E" w:rsidRDefault="00DC4F3E">
      <w:pPr>
        <w:widowControl/>
        <w:jc w:val="left"/>
      </w:pPr>
      <w:r>
        <w:br w:type="page"/>
      </w:r>
    </w:p>
    <w:p w:rsidR="001B2A97" w:rsidRPr="00186483" w:rsidRDefault="007E20B7" w:rsidP="001B2A97">
      <w:pPr>
        <w:rPr>
          <w:b/>
        </w:rPr>
      </w:pPr>
      <w:r w:rsidRPr="00186483">
        <w:rPr>
          <w:b/>
        </w:rPr>
        <w:lastRenderedPageBreak/>
        <w:t>T</w:t>
      </w:r>
      <w:r w:rsidR="001B2A97" w:rsidRPr="00186483">
        <w:rPr>
          <w:b/>
        </w:rPr>
        <w:t>able</w:t>
      </w:r>
      <w:r w:rsidR="001B2A97" w:rsidRPr="00186483">
        <w:rPr>
          <w:rFonts w:hint="eastAsia"/>
          <w:b/>
        </w:rPr>
        <w:t xml:space="preserve"> </w:t>
      </w:r>
      <w:r>
        <w:rPr>
          <w:b/>
        </w:rPr>
        <w:t>S</w:t>
      </w:r>
      <w:r w:rsidR="007E6BD4">
        <w:rPr>
          <w:b/>
        </w:rPr>
        <w:t>7</w:t>
      </w:r>
      <w:r w:rsidR="001B2A97" w:rsidRPr="00186483">
        <w:rPr>
          <w:b/>
        </w:rPr>
        <w:t>. Three pre-specified subgroup analyses</w:t>
      </w:r>
      <w:r w:rsidR="001B2A97">
        <w:rPr>
          <w:b/>
        </w:rPr>
        <w:t xml:space="preserve"> for Step 2 </w:t>
      </w:r>
      <w:proofErr w:type="spellStart"/>
      <w:r w:rsidR="001B2A97">
        <w:rPr>
          <w:b/>
        </w:rPr>
        <w:t>randomisation</w:t>
      </w:r>
      <w:proofErr w:type="spellEnd"/>
    </w:p>
    <w:p w:rsidR="001B2A97" w:rsidRDefault="001B2A97" w:rsidP="001B2A97"/>
    <w:p w:rsidR="001B2A97" w:rsidRDefault="001B2A97" w:rsidP="001B2A97">
      <w:pPr>
        <w:pStyle w:val="ListParagraph"/>
        <w:numPr>
          <w:ilvl w:val="0"/>
          <w:numId w:val="4"/>
        </w:numPr>
        <w:ind w:leftChars="0"/>
      </w:pPr>
      <w:r>
        <w:t>whether 50% or greater reduction on PHQ-9 was achieved from week1 to week 3 or not (interaction P=0.18)</w:t>
      </w:r>
    </w:p>
    <w:p w:rsidR="001B2A97" w:rsidRDefault="001B2A97" w:rsidP="001B2A97"/>
    <w:tbl>
      <w:tblPr>
        <w:tblStyle w:val="TableGrid"/>
        <w:tblW w:w="9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1B2A97" w:rsidRPr="006841C6" w:rsidTr="00F16E58"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PHQ-9 at w</w:t>
            </w:r>
            <w:r>
              <w:t>eek 9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t>Continue sertraline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with mirtazapine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t>Switch to mirtazapine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Continue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 xml:space="preserve">Switch </w:t>
            </w:r>
            <w:r>
              <w:br/>
            </w:r>
            <w:r>
              <w:rPr>
                <w:rFonts w:hint="eastAsia"/>
              </w:rPr>
              <w:t>vs Cont</w:t>
            </w:r>
            <w:r>
              <w:t>inue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Switch</w:t>
            </w:r>
          </w:p>
        </w:tc>
      </w:tr>
      <w:tr w:rsidR="001B2A97" w:rsidRPr="006841C6" w:rsidTr="00F16E58"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ind w:left="170" w:hangingChars="81" w:hanging="170"/>
              <w:jc w:val="left"/>
            </w:pP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>
              <w:t>P-value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 w:rsidRPr="006841C6">
              <w:t>P-value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 w:rsidRPr="006841C6">
              <w:t>P-value</w:t>
            </w:r>
          </w:p>
        </w:tc>
      </w:tr>
      <w:tr w:rsidR="001B2A97" w:rsidRPr="006841C6" w:rsidTr="00F16E58">
        <w:trPr>
          <w:trHeight w:val="751"/>
        </w:trPr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50% or greater</w:t>
            </w:r>
            <w:r>
              <w:t xml:space="preserve"> reduction (n=187)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4.77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(3.77 to 5.77)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4.97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(3.98 to 5.96)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3.93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(2.85 to 5.00)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0.</w:t>
            </w:r>
            <w:r>
              <w:t>20</w:t>
            </w:r>
          </w:p>
          <w:p w:rsidR="001B2A97" w:rsidRDefault="001B2A97" w:rsidP="00F16E58">
            <w:pPr>
              <w:spacing w:after="120"/>
              <w:jc w:val="left"/>
            </w:pPr>
            <w:r>
              <w:t>(-1.10 to 1.50)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P=0.77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-0.85</w:t>
            </w:r>
          </w:p>
          <w:p w:rsidR="001B2A97" w:rsidRDefault="001B2A97" w:rsidP="00F16E58">
            <w:pPr>
              <w:spacing w:after="120"/>
              <w:jc w:val="left"/>
            </w:pPr>
            <w:r>
              <w:t>(-2.20 to 0.51)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P=0.22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t>1.04</w:t>
            </w:r>
          </w:p>
          <w:p w:rsidR="001B2A97" w:rsidRDefault="001B2A97" w:rsidP="00F16E58">
            <w:pPr>
              <w:spacing w:after="120"/>
              <w:jc w:val="left"/>
            </w:pPr>
            <w:r>
              <w:t>(-0.31 to 2.39)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P=0.13</w:t>
            </w:r>
          </w:p>
        </w:tc>
      </w:tr>
      <w:tr w:rsidR="001B2A97" w:rsidRPr="006841C6" w:rsidTr="00F16E58">
        <w:trPr>
          <w:trHeight w:val="748"/>
        </w:trPr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Less than 50% reducti</w:t>
            </w:r>
            <w:r>
              <w:t>on (n=1460)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t>9.96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(9.30 to 10.63)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t>8.65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(7.98 to 9.32)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8.</w:t>
            </w:r>
            <w:r>
              <w:t>76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(8.11 to 9.42)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-1.3</w:t>
            </w:r>
            <w:r>
              <w:t>1</w:t>
            </w:r>
          </w:p>
          <w:p w:rsidR="001B2A97" w:rsidRDefault="001B2A97" w:rsidP="00F16E58">
            <w:pPr>
              <w:spacing w:after="120"/>
              <w:jc w:val="left"/>
            </w:pPr>
            <w:r>
              <w:t>(-2.06 to -0.56)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P=0.0006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-1.20</w:t>
            </w:r>
          </w:p>
          <w:p w:rsidR="001B2A97" w:rsidRDefault="001B2A97" w:rsidP="00F16E58">
            <w:pPr>
              <w:spacing w:after="120"/>
              <w:jc w:val="left"/>
            </w:pPr>
            <w:r>
              <w:t>(-1.94 to -0.46)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P=0.0015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-0</w:t>
            </w:r>
            <w:r>
              <w:t>.11</w:t>
            </w:r>
          </w:p>
          <w:p w:rsidR="001B2A97" w:rsidRDefault="001B2A97" w:rsidP="00F16E58">
            <w:pPr>
              <w:spacing w:after="120"/>
              <w:jc w:val="left"/>
            </w:pPr>
            <w:r>
              <w:t>(-0.85 to 0.64)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P=0.77</w:t>
            </w:r>
          </w:p>
        </w:tc>
      </w:tr>
    </w:tbl>
    <w:p w:rsidR="001B2A97" w:rsidRPr="00D51CA7" w:rsidRDefault="001B2A97" w:rsidP="001B2A97"/>
    <w:p w:rsidR="001B2A97" w:rsidRDefault="001B2A97" w:rsidP="001B2A97"/>
    <w:p w:rsidR="001B2A97" w:rsidRDefault="001B2A97" w:rsidP="001B2A97">
      <w:pPr>
        <w:pStyle w:val="ListParagraph"/>
        <w:numPr>
          <w:ilvl w:val="0"/>
          <w:numId w:val="4"/>
        </w:numPr>
        <w:ind w:leftChars="0"/>
      </w:pPr>
      <w:r>
        <w:t>whether “moderate” or greater impairment due to side effects were reported on FIBSER at week 3 (interaction P=0.57)</w:t>
      </w:r>
    </w:p>
    <w:p w:rsidR="001B2A97" w:rsidRDefault="001B2A97" w:rsidP="001B2A97"/>
    <w:tbl>
      <w:tblPr>
        <w:tblStyle w:val="TableGrid"/>
        <w:tblW w:w="9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1B2A97" w:rsidRPr="006841C6" w:rsidTr="00F16E58"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PHQ-9 at w</w:t>
            </w:r>
            <w:r>
              <w:t>eek 9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t>Continue sertraline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with mirtazapine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t>Switch to mirtazapine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Continue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 xml:space="preserve">Switch </w:t>
            </w:r>
            <w:r>
              <w:br/>
            </w:r>
            <w:r>
              <w:rPr>
                <w:rFonts w:hint="eastAsia"/>
              </w:rPr>
              <w:t>vs Cont</w:t>
            </w:r>
            <w:r>
              <w:t>inue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Switch</w:t>
            </w:r>
          </w:p>
        </w:tc>
      </w:tr>
      <w:tr w:rsidR="001B2A97" w:rsidRPr="006841C6" w:rsidTr="00F16E58"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ind w:left="170" w:hangingChars="81" w:hanging="170"/>
              <w:jc w:val="left"/>
            </w:pP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>
              <w:t>P-value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 w:rsidRPr="006841C6">
              <w:t>P-value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 w:rsidRPr="006841C6">
              <w:t>P-value</w:t>
            </w:r>
          </w:p>
        </w:tc>
      </w:tr>
      <w:tr w:rsidR="001B2A97" w:rsidRPr="006841C6" w:rsidTr="00F16E58">
        <w:trPr>
          <w:trHeight w:val="751"/>
        </w:trPr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t xml:space="preserve">“Moderate” or greater </w:t>
            </w:r>
            <w:r>
              <w:lastRenderedPageBreak/>
              <w:t>impairment (n=232)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lastRenderedPageBreak/>
              <w:t>11.46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 xml:space="preserve">(10.07 to </w:t>
            </w:r>
            <w:r>
              <w:lastRenderedPageBreak/>
              <w:t>12.85)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lastRenderedPageBreak/>
              <w:t>8.98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 xml:space="preserve">(7.50 to </w:t>
            </w:r>
            <w:r>
              <w:lastRenderedPageBreak/>
              <w:t>10.46)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lastRenderedPageBreak/>
              <w:t>10</w:t>
            </w:r>
            <w:r>
              <w:t>.19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 xml:space="preserve">(8.75 to </w:t>
            </w:r>
            <w:r>
              <w:lastRenderedPageBreak/>
              <w:t>11.62)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lastRenderedPageBreak/>
              <w:t>-2.47</w:t>
            </w:r>
          </w:p>
          <w:p w:rsidR="001B2A97" w:rsidRDefault="001B2A97" w:rsidP="00F16E58">
            <w:pPr>
              <w:spacing w:after="120"/>
              <w:jc w:val="left"/>
            </w:pPr>
            <w:r>
              <w:t xml:space="preserve">(-4.50 to </w:t>
            </w:r>
            <w:r>
              <w:lastRenderedPageBreak/>
              <w:t>-0.45)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P=0.0169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lastRenderedPageBreak/>
              <w:t>-1.27</w:t>
            </w:r>
          </w:p>
          <w:p w:rsidR="001B2A97" w:rsidRDefault="001B2A97" w:rsidP="00F16E58">
            <w:pPr>
              <w:spacing w:after="120"/>
              <w:jc w:val="left"/>
            </w:pPr>
            <w:r>
              <w:t xml:space="preserve">(-3.27 to </w:t>
            </w:r>
            <w:r>
              <w:lastRenderedPageBreak/>
              <w:t>0.73)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P=0.21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lastRenderedPageBreak/>
              <w:t>-1.</w:t>
            </w:r>
            <w:r>
              <w:t>20</w:t>
            </w:r>
          </w:p>
          <w:p w:rsidR="001B2A97" w:rsidRDefault="001B2A97" w:rsidP="00F16E58">
            <w:pPr>
              <w:spacing w:after="120"/>
              <w:jc w:val="left"/>
            </w:pPr>
            <w:r>
              <w:t xml:space="preserve">(-3.27 to </w:t>
            </w:r>
            <w:r>
              <w:lastRenderedPageBreak/>
              <w:t>0.86)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P=0.25</w:t>
            </w:r>
          </w:p>
        </w:tc>
      </w:tr>
      <w:tr w:rsidR="001B2A97" w:rsidRPr="006841C6" w:rsidTr="00F16E58">
        <w:trPr>
          <w:trHeight w:val="748"/>
        </w:trPr>
        <w:tc>
          <w:tcPr>
            <w:tcW w:w="1417" w:type="dxa"/>
          </w:tcPr>
          <w:p w:rsidR="001B2A97" w:rsidRPr="00B72816" w:rsidRDefault="001B2A97" w:rsidP="00F16E58">
            <w:pPr>
              <w:spacing w:after="120"/>
              <w:jc w:val="left"/>
            </w:pPr>
            <w:r>
              <w:lastRenderedPageBreak/>
              <w:t>“Mild” or less impairment (n=1415)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t>9.00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(8.34 to 9.65)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8.11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(7.45 to 8.76)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t>7.89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(7.24 to 8.54)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-0.</w:t>
            </w:r>
            <w:r>
              <w:t>89</w:t>
            </w:r>
          </w:p>
          <w:p w:rsidR="001B2A97" w:rsidRDefault="001B2A97" w:rsidP="00F16E58">
            <w:pPr>
              <w:spacing w:after="120"/>
              <w:jc w:val="left"/>
            </w:pPr>
            <w:r>
              <w:t>(-1.61 to -0.17)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P=0.015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-1.10</w:t>
            </w:r>
          </w:p>
          <w:p w:rsidR="001B2A97" w:rsidRDefault="001B2A97" w:rsidP="00F16E58">
            <w:pPr>
              <w:spacing w:after="120"/>
              <w:jc w:val="left"/>
            </w:pPr>
            <w:r>
              <w:t>(-1.82 to -0.40)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P=0.002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0.22</w:t>
            </w:r>
          </w:p>
          <w:p w:rsidR="001B2A97" w:rsidRDefault="001B2A97" w:rsidP="00F16E58">
            <w:pPr>
              <w:spacing w:after="120"/>
              <w:jc w:val="left"/>
            </w:pPr>
            <w:r>
              <w:t>(-0.50 to 0.93)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P=0.55</w:t>
            </w:r>
          </w:p>
        </w:tc>
      </w:tr>
    </w:tbl>
    <w:p w:rsidR="001B2A97" w:rsidRDefault="001B2A97" w:rsidP="001B2A97"/>
    <w:p w:rsidR="001B2A97" w:rsidRPr="00B72816" w:rsidRDefault="001B2A97" w:rsidP="001B2A97"/>
    <w:p w:rsidR="001B2A97" w:rsidRDefault="001B2A97" w:rsidP="001B2A97">
      <w:pPr>
        <w:pStyle w:val="ListParagraph"/>
        <w:numPr>
          <w:ilvl w:val="0"/>
          <w:numId w:val="4"/>
        </w:numPr>
        <w:ind w:leftChars="0"/>
      </w:pPr>
      <w:r>
        <w:t>which treatment arm of Step 1 the patient was on (interaction P=0.46)</w:t>
      </w:r>
    </w:p>
    <w:p w:rsidR="001B2A97" w:rsidRDefault="001B2A97" w:rsidP="001B2A97"/>
    <w:tbl>
      <w:tblPr>
        <w:tblStyle w:val="TableGrid"/>
        <w:tblW w:w="99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1B2A97" w:rsidRPr="006841C6" w:rsidTr="00F16E58"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PHQ-9 at w</w:t>
            </w:r>
            <w:r>
              <w:t>eek 9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t>Continue sertraline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with mirtazapine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t>Switch to mirtazapine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Continue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 xml:space="preserve">Switch </w:t>
            </w:r>
            <w:r>
              <w:br/>
            </w:r>
            <w:r>
              <w:rPr>
                <w:rFonts w:hint="eastAsia"/>
              </w:rPr>
              <w:t>vs Cont</w:t>
            </w:r>
            <w:r>
              <w:t>inue</w:t>
            </w:r>
          </w:p>
        </w:tc>
        <w:tc>
          <w:tcPr>
            <w:tcW w:w="1417" w:type="dxa"/>
          </w:tcPr>
          <w:p w:rsidR="001B2A97" w:rsidRPr="006841C6" w:rsidRDefault="00893A72" w:rsidP="00F16E58">
            <w:pPr>
              <w:spacing w:after="120"/>
              <w:jc w:val="left"/>
            </w:pPr>
            <w:r>
              <w:t>Combine</w:t>
            </w:r>
            <w:r w:rsidR="001B2A97">
              <w:t xml:space="preserve"> </w:t>
            </w:r>
            <w:r w:rsidR="001B2A97">
              <w:br/>
              <w:t>vs Switch</w:t>
            </w:r>
          </w:p>
        </w:tc>
      </w:tr>
      <w:tr w:rsidR="001B2A97" w:rsidRPr="006841C6" w:rsidTr="00F16E58"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ind w:left="170" w:hangingChars="81" w:hanging="170"/>
              <w:jc w:val="left"/>
            </w:pP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1B2A97" w:rsidRPr="006841C6" w:rsidRDefault="001B2A97" w:rsidP="00F16E58">
            <w:pPr>
              <w:spacing w:after="120"/>
            </w:pPr>
            <w:r>
              <w:t>Least squares mean</w:t>
            </w:r>
          </w:p>
          <w:p w:rsidR="001B2A97" w:rsidRPr="006841C6" w:rsidRDefault="001B2A97" w:rsidP="00F16E58">
            <w:pPr>
              <w:spacing w:after="120"/>
            </w:pPr>
            <w:r>
              <w:t>(</w:t>
            </w:r>
            <w:r w:rsidRPr="006841C6">
              <w:t>95%CI</w:t>
            </w:r>
            <w:r>
              <w:t>)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>
              <w:t>P-value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 w:rsidRPr="006841C6">
              <w:t>P-value</w:t>
            </w:r>
          </w:p>
        </w:tc>
        <w:tc>
          <w:tcPr>
            <w:tcW w:w="1417" w:type="dxa"/>
          </w:tcPr>
          <w:p w:rsidR="002672E5" w:rsidRPr="00FC7279" w:rsidRDefault="002672E5" w:rsidP="002672E5">
            <w:r w:rsidRPr="00FC7279">
              <w:t>Adjusted difference</w:t>
            </w:r>
          </w:p>
          <w:p w:rsidR="001B2A97" w:rsidRPr="006841C6" w:rsidRDefault="002672E5" w:rsidP="002672E5">
            <w:pPr>
              <w:spacing w:after="120"/>
            </w:pPr>
            <w:r w:rsidRPr="006841C6">
              <w:t xml:space="preserve"> </w:t>
            </w:r>
            <w:r w:rsidR="001B2A97" w:rsidRPr="006841C6">
              <w:t>(95%CI)</w:t>
            </w:r>
          </w:p>
          <w:p w:rsidR="001B2A97" w:rsidRPr="006841C6" w:rsidRDefault="001B2A97" w:rsidP="00F16E58">
            <w:pPr>
              <w:spacing w:after="120"/>
            </w:pPr>
            <w:r w:rsidRPr="006841C6">
              <w:t>P-value</w:t>
            </w:r>
          </w:p>
        </w:tc>
      </w:tr>
      <w:tr w:rsidR="001B2A97" w:rsidRPr="006841C6" w:rsidTr="00F16E58">
        <w:trPr>
          <w:trHeight w:val="751"/>
        </w:trPr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50 mg/day</w:t>
            </w:r>
            <w:r>
              <w:t xml:space="preserve"> arm (n=771)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8.76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(7.94 to 9.59)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8.31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(7.47 to 9.15)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t>8.34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(7.52 to 9.17)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-0.45</w:t>
            </w:r>
          </w:p>
          <w:p w:rsidR="001B2A97" w:rsidRDefault="001B2A97" w:rsidP="00F16E58">
            <w:pPr>
              <w:spacing w:after="120"/>
              <w:jc w:val="left"/>
            </w:pPr>
            <w:r>
              <w:t>(-1.48 to 0.58)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P=0.39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-0.42</w:t>
            </w:r>
          </w:p>
          <w:p w:rsidR="001B2A97" w:rsidRDefault="001B2A97" w:rsidP="00F16E58">
            <w:pPr>
              <w:spacing w:after="120"/>
              <w:jc w:val="left"/>
            </w:pPr>
            <w:r>
              <w:t>(-1.44 to 0.60)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P=</w:t>
            </w:r>
            <w:r>
              <w:t>0.42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-0</w:t>
            </w:r>
            <w:r>
              <w:t>.03</w:t>
            </w:r>
          </w:p>
          <w:p w:rsidR="001B2A97" w:rsidRDefault="001B2A97" w:rsidP="00F16E58">
            <w:pPr>
              <w:spacing w:after="120"/>
              <w:jc w:val="left"/>
            </w:pPr>
            <w:r>
              <w:t>(-1.06 to 1.00)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P=0.95</w:t>
            </w:r>
          </w:p>
        </w:tc>
      </w:tr>
      <w:tr w:rsidR="001B2A97" w:rsidRPr="006841C6" w:rsidTr="00F16E58">
        <w:trPr>
          <w:trHeight w:val="748"/>
        </w:trPr>
        <w:tc>
          <w:tcPr>
            <w:tcW w:w="1417" w:type="dxa"/>
          </w:tcPr>
          <w:p w:rsidR="001B2A97" w:rsidRPr="006841C6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100 mg/day arm (n=</w:t>
            </w:r>
            <w:r>
              <w:t>876)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9.91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(9.09 to 10.72)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8.25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(7.43 to 9.06)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8.18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(7.37 to 8.98)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-1.6</w:t>
            </w:r>
            <w:r>
              <w:t>6</w:t>
            </w:r>
          </w:p>
          <w:p w:rsidR="001B2A97" w:rsidRDefault="001B2A97" w:rsidP="00F16E58">
            <w:pPr>
              <w:spacing w:after="120"/>
              <w:jc w:val="left"/>
            </w:pPr>
            <w:r>
              <w:t>(-2.57 to -0.75)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P=0.0003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-1</w:t>
            </w:r>
            <w:r>
              <w:t>.73</w:t>
            </w:r>
          </w:p>
          <w:p w:rsidR="001B2A97" w:rsidRDefault="001B2A97" w:rsidP="00F16E58">
            <w:pPr>
              <w:spacing w:after="120"/>
              <w:jc w:val="left"/>
            </w:pPr>
            <w:r>
              <w:t>(-2.63 to -0.83)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P=0.0002</w:t>
            </w:r>
          </w:p>
        </w:tc>
        <w:tc>
          <w:tcPr>
            <w:tcW w:w="1417" w:type="dxa"/>
            <w:shd w:val="clear" w:color="auto" w:fill="auto"/>
          </w:tcPr>
          <w:p w:rsidR="001B2A97" w:rsidRDefault="001B2A97" w:rsidP="00F16E58">
            <w:pPr>
              <w:spacing w:after="120"/>
              <w:jc w:val="left"/>
            </w:pPr>
            <w:r>
              <w:rPr>
                <w:rFonts w:hint="eastAsia"/>
              </w:rPr>
              <w:t>0.07</w:t>
            </w:r>
          </w:p>
          <w:p w:rsidR="001B2A97" w:rsidRDefault="001B2A97" w:rsidP="00F16E58">
            <w:pPr>
              <w:spacing w:after="120"/>
              <w:jc w:val="left"/>
            </w:pPr>
            <w:r>
              <w:t>(-0.83 to 0.97)</w:t>
            </w:r>
          </w:p>
          <w:p w:rsidR="001B2A97" w:rsidRPr="006841C6" w:rsidRDefault="001B2A97" w:rsidP="00F16E58">
            <w:pPr>
              <w:spacing w:after="120"/>
              <w:jc w:val="left"/>
            </w:pPr>
            <w:r>
              <w:t>P=0.88</w:t>
            </w:r>
          </w:p>
        </w:tc>
      </w:tr>
    </w:tbl>
    <w:p w:rsidR="001B2A97" w:rsidRDefault="001B2A97" w:rsidP="001B2A97"/>
    <w:p w:rsidR="00980DC3" w:rsidRDefault="00980DC3">
      <w:pPr>
        <w:widowControl/>
        <w:jc w:val="left"/>
      </w:pPr>
    </w:p>
    <w:sectPr w:rsidR="00980DC3" w:rsidSect="004472C8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87" w:rsidRDefault="007E5087" w:rsidP="00AC7917">
      <w:r>
        <w:separator/>
      </w:r>
    </w:p>
  </w:endnote>
  <w:endnote w:type="continuationSeparator" w:id="0">
    <w:p w:rsidR="007E5087" w:rsidRDefault="007E5087" w:rsidP="00AC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13" w:rsidRDefault="00FA7013" w:rsidP="00FA7013">
    <w:pPr>
      <w:pStyle w:val="Footer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842ACA" w:rsidRPr="00842ACA">
      <w:rPr>
        <w:noProof/>
        <w:lang w:val="ja-JP"/>
      </w:rPr>
      <w:t>11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87" w:rsidRDefault="007E5087" w:rsidP="00AC7917">
      <w:r>
        <w:separator/>
      </w:r>
    </w:p>
  </w:footnote>
  <w:footnote w:type="continuationSeparator" w:id="0">
    <w:p w:rsidR="007E5087" w:rsidRDefault="007E5087" w:rsidP="00AC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7C5"/>
    <w:multiLevelType w:val="hybridMultilevel"/>
    <w:tmpl w:val="1B2841BA"/>
    <w:lvl w:ilvl="0" w:tplc="A7C49210"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121CB"/>
    <w:multiLevelType w:val="hybridMultilevel"/>
    <w:tmpl w:val="814E351E"/>
    <w:lvl w:ilvl="0" w:tplc="8244F2E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F84482"/>
    <w:multiLevelType w:val="hybridMultilevel"/>
    <w:tmpl w:val="AC6EA1FA"/>
    <w:lvl w:ilvl="0" w:tplc="B84A5E5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C91E28"/>
    <w:multiLevelType w:val="hybridMultilevel"/>
    <w:tmpl w:val="39000706"/>
    <w:lvl w:ilvl="0" w:tplc="03C88B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B17B12"/>
    <w:multiLevelType w:val="hybridMultilevel"/>
    <w:tmpl w:val="9A262378"/>
    <w:lvl w:ilvl="0" w:tplc="C9925D9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C68B6"/>
    <w:rsid w:val="000003E1"/>
    <w:rsid w:val="00002D81"/>
    <w:rsid w:val="0005429C"/>
    <w:rsid w:val="00070AC9"/>
    <w:rsid w:val="00071656"/>
    <w:rsid w:val="00074E6F"/>
    <w:rsid w:val="000868D0"/>
    <w:rsid w:val="000B2EB1"/>
    <w:rsid w:val="000B421F"/>
    <w:rsid w:val="000D0F1D"/>
    <w:rsid w:val="000F0314"/>
    <w:rsid w:val="000F198F"/>
    <w:rsid w:val="00122D23"/>
    <w:rsid w:val="00136A7B"/>
    <w:rsid w:val="00146207"/>
    <w:rsid w:val="00172D9C"/>
    <w:rsid w:val="00173022"/>
    <w:rsid w:val="001A7F96"/>
    <w:rsid w:val="001B2A97"/>
    <w:rsid w:val="001B34FB"/>
    <w:rsid w:val="001E250C"/>
    <w:rsid w:val="001F186B"/>
    <w:rsid w:val="002214A7"/>
    <w:rsid w:val="00251280"/>
    <w:rsid w:val="00265F55"/>
    <w:rsid w:val="002672E5"/>
    <w:rsid w:val="00281173"/>
    <w:rsid w:val="002E7093"/>
    <w:rsid w:val="003253B1"/>
    <w:rsid w:val="00332ACE"/>
    <w:rsid w:val="00364EEF"/>
    <w:rsid w:val="003A614D"/>
    <w:rsid w:val="003B3DDC"/>
    <w:rsid w:val="003B6C2B"/>
    <w:rsid w:val="003C41B3"/>
    <w:rsid w:val="004472C8"/>
    <w:rsid w:val="00463756"/>
    <w:rsid w:val="00483D9E"/>
    <w:rsid w:val="004851E2"/>
    <w:rsid w:val="004864A2"/>
    <w:rsid w:val="004B261B"/>
    <w:rsid w:val="004B745A"/>
    <w:rsid w:val="004D10AB"/>
    <w:rsid w:val="004E208F"/>
    <w:rsid w:val="004E7D24"/>
    <w:rsid w:val="004F60D3"/>
    <w:rsid w:val="00510B01"/>
    <w:rsid w:val="00531E06"/>
    <w:rsid w:val="00543899"/>
    <w:rsid w:val="0054567F"/>
    <w:rsid w:val="00590395"/>
    <w:rsid w:val="005A5208"/>
    <w:rsid w:val="005C18D3"/>
    <w:rsid w:val="005E216B"/>
    <w:rsid w:val="005F3AC4"/>
    <w:rsid w:val="005F6971"/>
    <w:rsid w:val="006130EB"/>
    <w:rsid w:val="00636373"/>
    <w:rsid w:val="00642999"/>
    <w:rsid w:val="00646CC3"/>
    <w:rsid w:val="00667CCB"/>
    <w:rsid w:val="006743B2"/>
    <w:rsid w:val="00686185"/>
    <w:rsid w:val="006A2367"/>
    <w:rsid w:val="006A44F4"/>
    <w:rsid w:val="0073113A"/>
    <w:rsid w:val="00762711"/>
    <w:rsid w:val="00772E4C"/>
    <w:rsid w:val="00794047"/>
    <w:rsid w:val="007A3C08"/>
    <w:rsid w:val="007A7EB3"/>
    <w:rsid w:val="007C0BF1"/>
    <w:rsid w:val="007E20B7"/>
    <w:rsid w:val="007E5087"/>
    <w:rsid w:val="007E6BD4"/>
    <w:rsid w:val="0081572E"/>
    <w:rsid w:val="00842ACA"/>
    <w:rsid w:val="00843427"/>
    <w:rsid w:val="00870DE2"/>
    <w:rsid w:val="00880888"/>
    <w:rsid w:val="0088187E"/>
    <w:rsid w:val="00893A72"/>
    <w:rsid w:val="00900269"/>
    <w:rsid w:val="0092330E"/>
    <w:rsid w:val="009500D6"/>
    <w:rsid w:val="00960F83"/>
    <w:rsid w:val="00963837"/>
    <w:rsid w:val="00980DC3"/>
    <w:rsid w:val="0098559F"/>
    <w:rsid w:val="00990C5E"/>
    <w:rsid w:val="009C68B6"/>
    <w:rsid w:val="00A10B0A"/>
    <w:rsid w:val="00A25F9D"/>
    <w:rsid w:val="00A57BD3"/>
    <w:rsid w:val="00A75403"/>
    <w:rsid w:val="00AA60F9"/>
    <w:rsid w:val="00AB489B"/>
    <w:rsid w:val="00AC7917"/>
    <w:rsid w:val="00AE7724"/>
    <w:rsid w:val="00B0084A"/>
    <w:rsid w:val="00B52A72"/>
    <w:rsid w:val="00B82CA4"/>
    <w:rsid w:val="00B86FE9"/>
    <w:rsid w:val="00BA3AB3"/>
    <w:rsid w:val="00BA756C"/>
    <w:rsid w:val="00BD04AC"/>
    <w:rsid w:val="00BD132D"/>
    <w:rsid w:val="00C16616"/>
    <w:rsid w:val="00C41B9E"/>
    <w:rsid w:val="00C87B2F"/>
    <w:rsid w:val="00C966E8"/>
    <w:rsid w:val="00CB1AC6"/>
    <w:rsid w:val="00CC0C03"/>
    <w:rsid w:val="00CD6AE3"/>
    <w:rsid w:val="00CE1F2B"/>
    <w:rsid w:val="00D04B76"/>
    <w:rsid w:val="00D07C5D"/>
    <w:rsid w:val="00D176B3"/>
    <w:rsid w:val="00D236F4"/>
    <w:rsid w:val="00D44745"/>
    <w:rsid w:val="00D44EFE"/>
    <w:rsid w:val="00D6249E"/>
    <w:rsid w:val="00D81D46"/>
    <w:rsid w:val="00DC32ED"/>
    <w:rsid w:val="00DC4F3E"/>
    <w:rsid w:val="00DD503F"/>
    <w:rsid w:val="00DD5918"/>
    <w:rsid w:val="00DE67C9"/>
    <w:rsid w:val="00DF4F9B"/>
    <w:rsid w:val="00E17F30"/>
    <w:rsid w:val="00E20443"/>
    <w:rsid w:val="00E2331A"/>
    <w:rsid w:val="00E716AD"/>
    <w:rsid w:val="00EA19C7"/>
    <w:rsid w:val="00EB314E"/>
    <w:rsid w:val="00EC2EB5"/>
    <w:rsid w:val="00ED350F"/>
    <w:rsid w:val="00ED40A3"/>
    <w:rsid w:val="00EF4375"/>
    <w:rsid w:val="00F16E58"/>
    <w:rsid w:val="00F429EC"/>
    <w:rsid w:val="00F66A8F"/>
    <w:rsid w:val="00F8362C"/>
    <w:rsid w:val="00FA7013"/>
    <w:rsid w:val="00FA7D18"/>
    <w:rsid w:val="00FF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B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68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9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7917"/>
  </w:style>
  <w:style w:type="paragraph" w:styleId="Footer">
    <w:name w:val="footer"/>
    <w:basedOn w:val="Normal"/>
    <w:link w:val="FooterChar"/>
    <w:uiPriority w:val="99"/>
    <w:unhideWhenUsed/>
    <w:rsid w:val="00AC79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7917"/>
  </w:style>
  <w:style w:type="paragraph" w:styleId="ListParagraph">
    <w:name w:val="List Paragraph"/>
    <w:basedOn w:val="Normal"/>
    <w:uiPriority w:val="34"/>
    <w:qFormat/>
    <w:rsid w:val="00AC7917"/>
    <w:pPr>
      <w:ind w:leftChars="400" w:left="840"/>
    </w:pPr>
  </w:style>
  <w:style w:type="table" w:styleId="TableGrid">
    <w:name w:val="Table Grid"/>
    <w:basedOn w:val="TableNormal"/>
    <w:uiPriority w:val="59"/>
    <w:rsid w:val="005F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B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68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8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8B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8B6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91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C7917"/>
  </w:style>
  <w:style w:type="paragraph" w:styleId="Footer">
    <w:name w:val="footer"/>
    <w:basedOn w:val="Normal"/>
    <w:link w:val="FooterChar"/>
    <w:uiPriority w:val="99"/>
    <w:unhideWhenUsed/>
    <w:rsid w:val="00AC791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C7917"/>
  </w:style>
  <w:style w:type="paragraph" w:styleId="ListParagraph">
    <w:name w:val="List Paragraph"/>
    <w:basedOn w:val="Normal"/>
    <w:uiPriority w:val="34"/>
    <w:qFormat/>
    <w:rsid w:val="00AC7917"/>
    <w:pPr>
      <w:ind w:leftChars="400" w:left="840"/>
    </w:pPr>
  </w:style>
  <w:style w:type="table" w:styleId="TableGrid">
    <w:name w:val="Table Grid"/>
    <w:basedOn w:val="TableNormal"/>
    <w:uiPriority w:val="59"/>
    <w:rsid w:val="005F6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 A. Furukawa</dc:creator>
  <cp:keywords/>
  <dc:description/>
  <cp:lastModifiedBy>LAWID</cp:lastModifiedBy>
  <cp:revision>4</cp:revision>
  <cp:lastPrinted>2016-08-12T02:28:00Z</cp:lastPrinted>
  <dcterms:created xsi:type="dcterms:W3CDTF">2018-04-07T23:48:00Z</dcterms:created>
  <dcterms:modified xsi:type="dcterms:W3CDTF">2018-06-09T06:49:00Z</dcterms:modified>
</cp:coreProperties>
</file>