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938" w:rsidRPr="001B362D" w:rsidRDefault="001B362D" w:rsidP="00B05938">
      <w:pPr>
        <w:spacing w:after="0" w:line="48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362D">
        <w:rPr>
          <w:rFonts w:ascii="Times New Roman" w:hAnsi="Times New Roman"/>
          <w:b/>
          <w:color w:val="000000"/>
          <w:sz w:val="28"/>
          <w:szCs w:val="28"/>
        </w:rPr>
        <w:t>Hybrid phenolic-</w:t>
      </w:r>
      <w:r w:rsidR="00B05938" w:rsidRPr="001B362D">
        <w:rPr>
          <w:rFonts w:ascii="Times New Roman" w:hAnsi="Times New Roman"/>
          <w:b/>
          <w:color w:val="000000"/>
          <w:sz w:val="28"/>
          <w:szCs w:val="28"/>
        </w:rPr>
        <w:t>inducible promoters towards construction of self-inducible systems for microbial lignin valorization</w:t>
      </w: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08C" w:rsidRDefault="00B0508C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08C" w:rsidRDefault="00B0508C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362D" w:rsidRDefault="001B362D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362D" w:rsidRDefault="001B362D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362D" w:rsidRDefault="001B362D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Table S1: Oligonucleotides used in this study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7938"/>
      </w:tblGrid>
      <w:tr w:rsidR="00B05938" w:rsidRPr="00930717" w:rsidTr="00806DAD">
        <w:trPr>
          <w:trHeight w:val="432"/>
        </w:trPr>
        <w:tc>
          <w:tcPr>
            <w:tcW w:w="1638" w:type="dxa"/>
            <w:vAlign w:val="center"/>
          </w:tcPr>
          <w:p w:rsidR="00B05938" w:rsidRPr="00930717" w:rsidRDefault="00B05938" w:rsidP="00806D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3071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Primer name</w:t>
            </w:r>
          </w:p>
        </w:tc>
        <w:tc>
          <w:tcPr>
            <w:tcW w:w="7938" w:type="dxa"/>
            <w:vAlign w:val="center"/>
          </w:tcPr>
          <w:p w:rsidR="00B05938" w:rsidRPr="00930717" w:rsidRDefault="00B05938" w:rsidP="00806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3071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Sequence (5’→ 3’)</w:t>
            </w:r>
          </w:p>
        </w:tc>
      </w:tr>
      <w:tr w:rsidR="00B05938" w:rsidRPr="00930717" w:rsidTr="00806DAD">
        <w:trPr>
          <w:trHeight w:val="864"/>
        </w:trPr>
        <w:tc>
          <w:tcPr>
            <w:tcW w:w="16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</w:rPr>
              <w:t>Pr_f10a</w:t>
            </w:r>
          </w:p>
        </w:tc>
        <w:tc>
          <w:tcPr>
            <w:tcW w:w="79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gcgc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ggatcc</w:t>
            </w:r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gaatcatttttctaaaacaatacatttactttatttgtcactgtcgttactatatcggctgaaattaatgaggtcatacccaaataaggaggatatt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atggtttccaagggcgaggag</w:t>
            </w:r>
          </w:p>
        </w:tc>
      </w:tr>
      <w:tr w:rsidR="00B05938" w:rsidRPr="00930717" w:rsidTr="00806DAD">
        <w:trPr>
          <w:trHeight w:val="864"/>
        </w:trPr>
        <w:tc>
          <w:tcPr>
            <w:tcW w:w="16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</w:rPr>
              <w:t>Pr_f11a</w:t>
            </w:r>
          </w:p>
        </w:tc>
        <w:tc>
          <w:tcPr>
            <w:tcW w:w="79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gcgc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ggatcc</w:t>
            </w:r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gaatcatttttctaaaacaatacatttgacaattaatcatcggctcgtataatgatcggctgaaattaatgaggtcatacccaaataaggaggggaattc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atggtttccaagggcgaggag</w:t>
            </w:r>
          </w:p>
        </w:tc>
      </w:tr>
      <w:tr w:rsidR="00B05938" w:rsidRPr="00930717" w:rsidTr="00806DAD">
        <w:trPr>
          <w:trHeight w:val="864"/>
        </w:trPr>
        <w:tc>
          <w:tcPr>
            <w:tcW w:w="16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</w:rPr>
              <w:t>Pr_f12a</w:t>
            </w:r>
          </w:p>
        </w:tc>
        <w:tc>
          <w:tcPr>
            <w:tcW w:w="79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gcgc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ggatcc</w:t>
            </w:r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gaatcatttttctaaaacaatacatttgacaattaatcatccggctcgtataatgatcggctgaaattaatgaggtcatacccaaataaggaggggaattc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atggtttccaagggcgaggag</w:t>
            </w:r>
          </w:p>
        </w:tc>
      </w:tr>
      <w:tr w:rsidR="00B05938" w:rsidRPr="00930717" w:rsidTr="00806DAD">
        <w:trPr>
          <w:trHeight w:val="864"/>
        </w:trPr>
        <w:tc>
          <w:tcPr>
            <w:tcW w:w="16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</w:rPr>
              <w:t>Pr_f13a</w:t>
            </w:r>
          </w:p>
        </w:tc>
        <w:tc>
          <w:tcPr>
            <w:tcW w:w="79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gcgc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ggatcc</w:t>
            </w:r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gaatcatttttctaaaacaatacatttgacaattaatcatcgcggctcgtataatgatcggctgaaattaatgaggtcatacccaaataaggaggggaattc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atggtttccaagggcgaggag</w:t>
            </w:r>
          </w:p>
        </w:tc>
      </w:tr>
      <w:tr w:rsidR="00B05938" w:rsidRPr="00930717" w:rsidTr="00806DAD">
        <w:trPr>
          <w:cantSplit/>
          <w:trHeight w:val="432"/>
        </w:trPr>
        <w:tc>
          <w:tcPr>
            <w:tcW w:w="16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CF8">
              <w:rPr>
                <w:rFonts w:ascii="Times New Roman" w:hAnsi="Times New Roman"/>
                <w:sz w:val="24"/>
                <w:szCs w:val="24"/>
              </w:rPr>
              <w:t>Pr_f10b</w:t>
            </w:r>
          </w:p>
        </w:tc>
        <w:tc>
          <w:tcPr>
            <w:tcW w:w="79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F85C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cggctgaaattaatgaggtcatacccaa</w:t>
            </w:r>
            <w:proofErr w:type="spellEnd"/>
          </w:p>
        </w:tc>
      </w:tr>
      <w:tr w:rsidR="00B05938" w:rsidRPr="00930717" w:rsidTr="00806DAD">
        <w:trPr>
          <w:cantSplit/>
          <w:trHeight w:val="432"/>
        </w:trPr>
        <w:tc>
          <w:tcPr>
            <w:tcW w:w="16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</w:rPr>
              <w:t>Pr_r1c</w:t>
            </w:r>
          </w:p>
        </w:tc>
        <w:tc>
          <w:tcPr>
            <w:tcW w:w="79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gcgc</w:t>
            </w:r>
            <w:r>
              <w:rPr>
                <w:rFonts w:ascii="Times New Roman" w:hAnsi="Times New Roman"/>
                <w:sz w:val="24"/>
                <w:szCs w:val="24"/>
              </w:rPr>
              <w:t>aagcttgcggccgc</w:t>
            </w:r>
            <w:r w:rsidRPr="00F85CF8">
              <w:rPr>
                <w:rFonts w:ascii="Times New Roman" w:hAnsi="Times New Roman"/>
                <w:sz w:val="24"/>
                <w:szCs w:val="24"/>
                <w:lang w:eastAsia="zh-CN"/>
              </w:rPr>
              <w:t>agagtttgtagaaacgcaaaaaggcc</w:t>
            </w:r>
            <w:proofErr w:type="spellEnd"/>
          </w:p>
        </w:tc>
      </w:tr>
      <w:tr w:rsidR="00B05938" w:rsidRPr="00930717" w:rsidTr="00806DAD">
        <w:trPr>
          <w:cantSplit/>
          <w:trHeight w:val="432"/>
        </w:trPr>
        <w:tc>
          <w:tcPr>
            <w:tcW w:w="16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5CF8">
              <w:rPr>
                <w:rFonts w:ascii="Times New Roman" w:hAnsi="Times New Roman"/>
                <w:sz w:val="24"/>
                <w:szCs w:val="24"/>
              </w:rPr>
              <w:t>Pr_r1d</w:t>
            </w:r>
          </w:p>
        </w:tc>
        <w:tc>
          <w:tcPr>
            <w:tcW w:w="79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aagcttgcggccgcagagttt</w:t>
            </w:r>
            <w:proofErr w:type="spellEnd"/>
          </w:p>
        </w:tc>
      </w:tr>
      <w:tr w:rsidR="00B05938" w:rsidRPr="00930717" w:rsidTr="00806DAD">
        <w:trPr>
          <w:cantSplit/>
          <w:trHeight w:val="432"/>
        </w:trPr>
        <w:tc>
          <w:tcPr>
            <w:tcW w:w="16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1E">
              <w:rPr>
                <w:rFonts w:ascii="Times New Roman" w:hAnsi="Times New Roman"/>
                <w:sz w:val="24"/>
                <w:szCs w:val="24"/>
              </w:rPr>
              <w:t>Pr_f9</w:t>
            </w:r>
          </w:p>
        </w:tc>
        <w:tc>
          <w:tcPr>
            <w:tcW w:w="7938" w:type="dxa"/>
            <w:vAlign w:val="center"/>
          </w:tcPr>
          <w:p w:rsidR="00B05938" w:rsidRPr="001D561E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61E">
              <w:rPr>
                <w:rFonts w:ascii="Times New Roman" w:hAnsi="Times New Roman"/>
                <w:sz w:val="24"/>
                <w:szCs w:val="24"/>
              </w:rPr>
              <w:t>gtcgatcggttcatcattcaccaaa</w:t>
            </w:r>
            <w:proofErr w:type="spellEnd"/>
          </w:p>
        </w:tc>
      </w:tr>
      <w:tr w:rsidR="00B05938" w:rsidRPr="00930717" w:rsidTr="00806DAD">
        <w:trPr>
          <w:cantSplit/>
          <w:trHeight w:val="432"/>
        </w:trPr>
        <w:tc>
          <w:tcPr>
            <w:tcW w:w="1638" w:type="dxa"/>
            <w:vAlign w:val="center"/>
          </w:tcPr>
          <w:p w:rsidR="00B05938" w:rsidRPr="00F85CF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61E">
              <w:rPr>
                <w:rFonts w:ascii="Times New Roman" w:hAnsi="Times New Roman"/>
                <w:sz w:val="24"/>
                <w:szCs w:val="24"/>
              </w:rPr>
              <w:t>Pr_r2</w:t>
            </w:r>
          </w:p>
        </w:tc>
        <w:tc>
          <w:tcPr>
            <w:tcW w:w="7938" w:type="dxa"/>
            <w:vAlign w:val="center"/>
          </w:tcPr>
          <w:p w:rsidR="00B05938" w:rsidRDefault="00B05938" w:rsidP="00806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561E">
              <w:rPr>
                <w:rFonts w:ascii="Times New Roman" w:hAnsi="Times New Roman"/>
                <w:sz w:val="24"/>
                <w:szCs w:val="24"/>
              </w:rPr>
              <w:t>tgtgagttagctcactcattaggca</w:t>
            </w:r>
            <w:proofErr w:type="spellEnd"/>
          </w:p>
        </w:tc>
      </w:tr>
    </w:tbl>
    <w:p w:rsidR="00B05938" w:rsidRPr="00CB13B4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938" w:rsidRDefault="00B05938" w:rsidP="00B0593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Table S2:  Nucleotide sequence of promoters used in this study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7938"/>
      </w:tblGrid>
      <w:tr w:rsidR="00B05938" w:rsidRPr="00930717" w:rsidTr="00806DAD">
        <w:trPr>
          <w:trHeight w:val="432"/>
        </w:trPr>
        <w:tc>
          <w:tcPr>
            <w:tcW w:w="1638" w:type="dxa"/>
            <w:vAlign w:val="center"/>
          </w:tcPr>
          <w:p w:rsidR="00B05938" w:rsidRPr="00930717" w:rsidRDefault="00B05938" w:rsidP="00806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3071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Pr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omoter</w:t>
            </w:r>
            <w:r w:rsidRPr="0093071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name</w:t>
            </w:r>
          </w:p>
        </w:tc>
        <w:tc>
          <w:tcPr>
            <w:tcW w:w="7938" w:type="dxa"/>
            <w:vAlign w:val="center"/>
          </w:tcPr>
          <w:p w:rsidR="00B05938" w:rsidRPr="00930717" w:rsidRDefault="00B05938" w:rsidP="00806D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93071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Sequence (5’→ 3’)</w:t>
            </w:r>
          </w:p>
        </w:tc>
      </w:tr>
      <w:tr w:rsidR="00B05938" w:rsidRPr="00930717" w:rsidTr="00806DAD">
        <w:trPr>
          <w:trHeight w:val="1008"/>
        </w:trPr>
        <w:tc>
          <w:tcPr>
            <w:tcW w:w="1638" w:type="dxa"/>
            <w:vAlign w:val="center"/>
          </w:tcPr>
          <w:p w:rsidR="00B05938" w:rsidRPr="004A1DD2" w:rsidRDefault="00B05938" w:rsidP="00806D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proofErr w:type="spellStart"/>
            <w:r w:rsidRPr="004A1DD2">
              <w:rPr>
                <w:rFonts w:ascii="Times New Roman" w:hAnsi="Times New Roman"/>
                <w:b/>
                <w:sz w:val="28"/>
                <w:szCs w:val="28"/>
              </w:rPr>
              <w:t>P</w:t>
            </w:r>
            <w:r w:rsidRPr="004A1DD2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emrR</w:t>
            </w:r>
            <w:proofErr w:type="spellEnd"/>
          </w:p>
        </w:tc>
        <w:tc>
          <w:tcPr>
            <w:tcW w:w="7938" w:type="dxa"/>
            <w:vAlign w:val="center"/>
          </w:tcPr>
          <w:p w:rsidR="00B05938" w:rsidRPr="004A1DD2" w:rsidRDefault="00B05938" w:rsidP="00806D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4A1DD2">
              <w:rPr>
                <w:rFonts w:ascii="Times New Roman" w:hAnsi="Times New Roman"/>
                <w:sz w:val="28"/>
                <w:szCs w:val="28"/>
              </w:rPr>
              <w:t>gaatcatttttctaaaacaataca</w:t>
            </w:r>
            <w:r w:rsidRPr="004A1DD2">
              <w:rPr>
                <w:rFonts w:ascii="Times New Roman" w:hAnsi="Times New Roman"/>
                <w:sz w:val="28"/>
                <w:szCs w:val="28"/>
                <w:u w:val="single"/>
              </w:rPr>
              <w:t>tttact</w:t>
            </w:r>
            <w:r w:rsidRPr="004A1DD2">
              <w:rPr>
                <w:rFonts w:ascii="Times New Roman" w:hAnsi="Times New Roman"/>
                <w:sz w:val="28"/>
                <w:szCs w:val="28"/>
              </w:rPr>
              <w:t>ttatttgtcactgtcgt</w:t>
            </w:r>
            <w:r w:rsidRPr="004A1DD2">
              <w:rPr>
                <w:rFonts w:ascii="Times New Roman" w:hAnsi="Times New Roman"/>
                <w:sz w:val="28"/>
                <w:szCs w:val="28"/>
                <w:u w:val="single"/>
              </w:rPr>
              <w:t>tactat</w:t>
            </w:r>
            <w:r w:rsidRPr="004A1DD2">
              <w:rPr>
                <w:rFonts w:ascii="Times New Roman" w:hAnsi="Times New Roman"/>
                <w:sz w:val="28"/>
                <w:szCs w:val="28"/>
              </w:rPr>
              <w:t>atcggctgaaattaatgaggtcatacccaaat</w:t>
            </w:r>
          </w:p>
        </w:tc>
      </w:tr>
      <w:tr w:rsidR="00B05938" w:rsidRPr="00930717" w:rsidTr="00806DAD">
        <w:trPr>
          <w:trHeight w:val="1008"/>
        </w:trPr>
        <w:tc>
          <w:tcPr>
            <w:tcW w:w="1638" w:type="dxa"/>
            <w:vAlign w:val="center"/>
          </w:tcPr>
          <w:p w:rsidR="00B05938" w:rsidRPr="004A1DD2" w:rsidRDefault="00B05938" w:rsidP="00806D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proofErr w:type="spellStart"/>
            <w:r w:rsidRPr="004A1DD2">
              <w:rPr>
                <w:rFonts w:ascii="Times New Roman" w:hAnsi="Times New Roman"/>
                <w:b/>
                <w:sz w:val="28"/>
                <w:szCs w:val="28"/>
              </w:rPr>
              <w:t>P</w:t>
            </w:r>
            <w:r w:rsidRPr="004A1DD2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vtac</w:t>
            </w:r>
            <w:proofErr w:type="spellEnd"/>
          </w:p>
        </w:tc>
        <w:tc>
          <w:tcPr>
            <w:tcW w:w="7938" w:type="dxa"/>
            <w:vAlign w:val="center"/>
          </w:tcPr>
          <w:p w:rsidR="00B05938" w:rsidRPr="004A1DD2" w:rsidRDefault="00B05938" w:rsidP="00806D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4A1DD2">
              <w:rPr>
                <w:rFonts w:ascii="Times New Roman" w:hAnsi="Times New Roman"/>
                <w:sz w:val="28"/>
                <w:szCs w:val="28"/>
              </w:rPr>
              <w:t>gaatcatttttctaaaacaatacat</w:t>
            </w:r>
            <w:r w:rsidRPr="004A1DD2">
              <w:rPr>
                <w:rFonts w:ascii="Times New Roman" w:hAnsi="Times New Roman"/>
                <w:sz w:val="28"/>
                <w:szCs w:val="28"/>
                <w:u w:val="single"/>
              </w:rPr>
              <w:t>ttgaca</w:t>
            </w:r>
            <w:r w:rsidRPr="004A1DD2">
              <w:rPr>
                <w:rFonts w:ascii="Times New Roman" w:hAnsi="Times New Roman"/>
                <w:sz w:val="28"/>
                <w:szCs w:val="28"/>
              </w:rPr>
              <w:t>attaatcatcggctcg</w:t>
            </w:r>
            <w:r w:rsidRPr="004A1DD2">
              <w:rPr>
                <w:rFonts w:ascii="Times New Roman" w:hAnsi="Times New Roman"/>
                <w:sz w:val="28"/>
                <w:szCs w:val="28"/>
                <w:u w:val="single"/>
              </w:rPr>
              <w:t>tataat</w:t>
            </w:r>
            <w:r w:rsidRPr="004A1DD2">
              <w:rPr>
                <w:rFonts w:ascii="Times New Roman" w:hAnsi="Times New Roman"/>
                <w:sz w:val="28"/>
                <w:szCs w:val="28"/>
              </w:rPr>
              <w:t>gatcggctgaaattaatgaggtcatacccaaat</w:t>
            </w:r>
          </w:p>
        </w:tc>
      </w:tr>
      <w:tr w:rsidR="00B05938" w:rsidRPr="00930717" w:rsidTr="00806DAD">
        <w:trPr>
          <w:trHeight w:val="1008"/>
        </w:trPr>
        <w:tc>
          <w:tcPr>
            <w:tcW w:w="1638" w:type="dxa"/>
            <w:vAlign w:val="center"/>
          </w:tcPr>
          <w:p w:rsidR="00B05938" w:rsidRPr="004A1DD2" w:rsidRDefault="00B05938" w:rsidP="00806D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proofErr w:type="spellStart"/>
            <w:r w:rsidRPr="004A1DD2">
              <w:rPr>
                <w:rFonts w:ascii="Times New Roman" w:hAnsi="Times New Roman"/>
                <w:b/>
                <w:sz w:val="28"/>
                <w:szCs w:val="28"/>
              </w:rPr>
              <w:t>P</w:t>
            </w:r>
            <w:r w:rsidRPr="004A1DD2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vtrc</w:t>
            </w:r>
            <w:proofErr w:type="spellEnd"/>
          </w:p>
        </w:tc>
        <w:tc>
          <w:tcPr>
            <w:tcW w:w="7938" w:type="dxa"/>
            <w:vAlign w:val="center"/>
          </w:tcPr>
          <w:p w:rsidR="00B05938" w:rsidRPr="004A1DD2" w:rsidRDefault="00B05938" w:rsidP="00806D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4A1DD2">
              <w:rPr>
                <w:rFonts w:ascii="Times New Roman" w:hAnsi="Times New Roman"/>
                <w:sz w:val="28"/>
                <w:szCs w:val="28"/>
              </w:rPr>
              <w:t>gaatcatttttctaaaacaatacat</w:t>
            </w:r>
            <w:r w:rsidRPr="004A1DD2">
              <w:rPr>
                <w:rFonts w:ascii="Times New Roman" w:hAnsi="Times New Roman"/>
                <w:sz w:val="28"/>
                <w:szCs w:val="28"/>
                <w:u w:val="single"/>
              </w:rPr>
              <w:t>ttgaca</w:t>
            </w:r>
            <w:r w:rsidRPr="004A1DD2">
              <w:rPr>
                <w:rFonts w:ascii="Times New Roman" w:hAnsi="Times New Roman"/>
                <w:sz w:val="28"/>
                <w:szCs w:val="28"/>
              </w:rPr>
              <w:t>attaatcatccggctcg</w:t>
            </w:r>
            <w:r w:rsidRPr="004A1DD2">
              <w:rPr>
                <w:rFonts w:ascii="Times New Roman" w:hAnsi="Times New Roman"/>
                <w:sz w:val="28"/>
                <w:szCs w:val="28"/>
                <w:u w:val="single"/>
              </w:rPr>
              <w:t>tataat</w:t>
            </w:r>
            <w:r w:rsidRPr="004A1DD2">
              <w:rPr>
                <w:rFonts w:ascii="Times New Roman" w:hAnsi="Times New Roman"/>
                <w:sz w:val="28"/>
                <w:szCs w:val="28"/>
              </w:rPr>
              <w:t>gatcggctgaaattaatgaggtcatacccaaat</w:t>
            </w:r>
          </w:p>
        </w:tc>
      </w:tr>
      <w:tr w:rsidR="00B05938" w:rsidRPr="00930717" w:rsidTr="00806DAD">
        <w:trPr>
          <w:trHeight w:val="1008"/>
        </w:trPr>
        <w:tc>
          <w:tcPr>
            <w:tcW w:w="1638" w:type="dxa"/>
            <w:vAlign w:val="center"/>
          </w:tcPr>
          <w:p w:rsidR="00B05938" w:rsidRPr="004A1DD2" w:rsidRDefault="00B05938" w:rsidP="00806D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proofErr w:type="spellStart"/>
            <w:r w:rsidRPr="004A1DD2">
              <w:rPr>
                <w:rFonts w:ascii="Times New Roman" w:hAnsi="Times New Roman"/>
                <w:b/>
                <w:sz w:val="28"/>
                <w:szCs w:val="28"/>
              </w:rPr>
              <w:t>P</w:t>
            </w:r>
            <w:r w:rsidRPr="004A1DD2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vtic</w:t>
            </w:r>
            <w:proofErr w:type="spellEnd"/>
          </w:p>
        </w:tc>
        <w:tc>
          <w:tcPr>
            <w:tcW w:w="7938" w:type="dxa"/>
            <w:vAlign w:val="center"/>
          </w:tcPr>
          <w:p w:rsidR="00B05938" w:rsidRPr="004A1DD2" w:rsidRDefault="00B05938" w:rsidP="00806D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4A1DD2">
              <w:rPr>
                <w:rFonts w:ascii="Times New Roman" w:hAnsi="Times New Roman"/>
                <w:sz w:val="28"/>
                <w:szCs w:val="28"/>
              </w:rPr>
              <w:t>gaatcatttttctaaaacaatacat</w:t>
            </w:r>
            <w:r w:rsidRPr="004A1DD2">
              <w:rPr>
                <w:rFonts w:ascii="Times New Roman" w:hAnsi="Times New Roman"/>
                <w:sz w:val="28"/>
                <w:szCs w:val="28"/>
                <w:u w:val="single"/>
              </w:rPr>
              <w:t>ttgaca</w:t>
            </w:r>
            <w:r w:rsidRPr="004A1DD2">
              <w:rPr>
                <w:rFonts w:ascii="Times New Roman" w:hAnsi="Times New Roman"/>
                <w:sz w:val="28"/>
                <w:szCs w:val="28"/>
              </w:rPr>
              <w:t>attaatcatcgcggctcg</w:t>
            </w:r>
            <w:r w:rsidRPr="004A1DD2">
              <w:rPr>
                <w:rFonts w:ascii="Times New Roman" w:hAnsi="Times New Roman"/>
                <w:sz w:val="28"/>
                <w:szCs w:val="28"/>
                <w:u w:val="single"/>
              </w:rPr>
              <w:t>tataat</w:t>
            </w:r>
            <w:r w:rsidRPr="004A1DD2">
              <w:rPr>
                <w:rFonts w:ascii="Times New Roman" w:hAnsi="Times New Roman"/>
                <w:sz w:val="28"/>
                <w:szCs w:val="28"/>
              </w:rPr>
              <w:t>gatcggctgaaattaatgaggtcatacccaaat</w:t>
            </w:r>
          </w:p>
        </w:tc>
      </w:tr>
    </w:tbl>
    <w:p w:rsidR="00B05938" w:rsidRDefault="00B05938" w:rsidP="00B05938">
      <w:pPr>
        <w:rPr>
          <w:rFonts w:ascii="Times New Roman" w:hAnsi="Times New Roman"/>
          <w:b/>
          <w:sz w:val="32"/>
          <w:szCs w:val="32"/>
        </w:rPr>
      </w:pPr>
    </w:p>
    <w:p w:rsidR="00B05938" w:rsidRDefault="00B05938" w:rsidP="00B0593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938" w:rsidRPr="00245C41" w:rsidRDefault="00B05938" w:rsidP="00B0593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05938" w:rsidRPr="007F13CB" w:rsidRDefault="00B05938" w:rsidP="00B05938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0F22D1" w:rsidRPr="00097F5E" w:rsidRDefault="000F22D1" w:rsidP="000F22D1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Table S3: Vanillin induced s</w:t>
      </w:r>
      <w:r w:rsidRPr="00097F5E">
        <w:rPr>
          <w:rFonts w:ascii="Times New Roman" w:hAnsi="Times New Roman"/>
          <w:b/>
          <w:sz w:val="24"/>
          <w:szCs w:val="24"/>
        </w:rPr>
        <w:t>ub-population of cells</w:t>
      </w:r>
      <w:r>
        <w:rPr>
          <w:rFonts w:ascii="Times New Roman" w:hAnsi="Times New Roman"/>
          <w:b/>
          <w:sz w:val="24"/>
          <w:szCs w:val="24"/>
        </w:rPr>
        <w:t xml:space="preserve"> with high</w:t>
      </w:r>
      <w:r w:rsidRPr="00097F5E">
        <w:rPr>
          <w:rFonts w:ascii="Times New Roman" w:hAnsi="Times New Roman"/>
          <w:b/>
          <w:sz w:val="24"/>
          <w:szCs w:val="24"/>
        </w:rPr>
        <w:t xml:space="preserve"> fluorescence and forward</w:t>
      </w:r>
      <w:r>
        <w:rPr>
          <w:rFonts w:ascii="Times New Roman" w:hAnsi="Times New Roman"/>
          <w:b/>
          <w:sz w:val="24"/>
          <w:szCs w:val="24"/>
        </w:rPr>
        <w:t xml:space="preserve"> scattering</w:t>
      </w:r>
      <w:r w:rsidRPr="00097F5E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2070"/>
        <w:gridCol w:w="2790"/>
        <w:gridCol w:w="3078"/>
      </w:tblGrid>
      <w:tr w:rsidR="000F22D1" w:rsidRPr="008C4791" w:rsidTr="00FC2FEC">
        <w:tc>
          <w:tcPr>
            <w:tcW w:w="1638" w:type="dxa"/>
            <w:vAlign w:val="center"/>
          </w:tcPr>
          <w:p w:rsidR="000F22D1" w:rsidRPr="0016578D" w:rsidRDefault="000F22D1" w:rsidP="00FC2F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578D">
              <w:rPr>
                <w:rFonts w:ascii="Times New Roman" w:hAnsi="Times New Roman"/>
                <w:b/>
                <w:sz w:val="24"/>
                <w:szCs w:val="24"/>
              </w:rPr>
              <w:t>Strain</w:t>
            </w:r>
          </w:p>
        </w:tc>
        <w:tc>
          <w:tcPr>
            <w:tcW w:w="2070" w:type="dxa"/>
            <w:vAlign w:val="center"/>
          </w:tcPr>
          <w:p w:rsidR="000F22D1" w:rsidRPr="0016578D" w:rsidRDefault="000F22D1" w:rsidP="00FC2F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578D">
              <w:rPr>
                <w:rFonts w:ascii="Times New Roman" w:hAnsi="Times New Roman"/>
                <w:b/>
                <w:sz w:val="24"/>
                <w:szCs w:val="24"/>
              </w:rPr>
              <w:t xml:space="preserve">Concentration, </w:t>
            </w:r>
            <w:proofErr w:type="spellStart"/>
            <w:r w:rsidRPr="0016578D">
              <w:rPr>
                <w:rFonts w:ascii="Times New Roman" w:hAnsi="Times New Roman"/>
                <w:b/>
                <w:sz w:val="24"/>
                <w:szCs w:val="24"/>
              </w:rPr>
              <w:t>mM</w:t>
            </w:r>
            <w:proofErr w:type="spellEnd"/>
          </w:p>
        </w:tc>
        <w:tc>
          <w:tcPr>
            <w:tcW w:w="2790" w:type="dxa"/>
            <w:vAlign w:val="center"/>
          </w:tcPr>
          <w:p w:rsidR="000F22D1" w:rsidRPr="0016578D" w:rsidRDefault="000F22D1" w:rsidP="00FC2F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578D">
              <w:rPr>
                <w:rFonts w:ascii="Times New Roman" w:hAnsi="Times New Roman"/>
                <w:b/>
                <w:sz w:val="24"/>
                <w:szCs w:val="24"/>
              </w:rPr>
              <w:t>Cell population %</w:t>
            </w:r>
          </w:p>
          <w:p w:rsidR="000F22D1" w:rsidRPr="0016578D" w:rsidRDefault="000F22D1" w:rsidP="00FC2F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578D">
              <w:rPr>
                <w:rFonts w:ascii="Times New Roman" w:hAnsi="Times New Roman"/>
                <w:b/>
                <w:sz w:val="24"/>
                <w:szCs w:val="24"/>
              </w:rPr>
              <w:t>(FL3-A &gt;10</w:t>
            </w:r>
            <w:r w:rsidRPr="0016578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  <w:r w:rsidRPr="0016578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078" w:type="dxa"/>
            <w:vAlign w:val="center"/>
          </w:tcPr>
          <w:p w:rsidR="000F22D1" w:rsidRPr="0016578D" w:rsidRDefault="000F22D1" w:rsidP="00FC2F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578D">
              <w:rPr>
                <w:rFonts w:ascii="Times New Roman" w:hAnsi="Times New Roman"/>
                <w:b/>
                <w:sz w:val="24"/>
                <w:szCs w:val="24"/>
              </w:rPr>
              <w:t>Cell population %</w:t>
            </w:r>
          </w:p>
          <w:p w:rsidR="000F22D1" w:rsidRPr="0016578D" w:rsidRDefault="000F22D1" w:rsidP="00FC2F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6578D">
              <w:rPr>
                <w:rFonts w:ascii="Times New Roman" w:hAnsi="Times New Roman"/>
                <w:b/>
                <w:sz w:val="24"/>
                <w:szCs w:val="24"/>
              </w:rPr>
              <w:t>(FSC-A &gt;10</w:t>
            </w:r>
            <w:r w:rsidRPr="0016578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4</w:t>
            </w:r>
            <w:r w:rsidRPr="0016578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 w:val="restart"/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RIF01</w:t>
            </w: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2.91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0.51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54.38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4.47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2.87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0.44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54.46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1.65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2.09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0.28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40.10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2.17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2.22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0.22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28.57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0.48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5.18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0.73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24.26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2.98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 w:val="restart"/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b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RIF02</w:t>
            </w: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8.62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0.05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59.51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1.67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b/>
                <w:bCs/>
                <w:color w:val="000000" w:themeColor="text1" w:themeShade="BF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6.37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0.31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54.19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2.99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b/>
                <w:bCs/>
                <w:color w:val="000000" w:themeColor="text1" w:themeShade="BF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7.08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0.28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44.72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1.97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b/>
                <w:bCs/>
                <w:color w:val="000000" w:themeColor="text1" w:themeShade="BF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8.68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0.67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30.35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0.56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b/>
                <w:bCs/>
                <w:color w:val="000000" w:themeColor="text1" w:themeShade="BF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13.52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1.02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26.17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2.44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 w:val="restart"/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RIF03</w:t>
            </w: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7.81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0.46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61.97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0.41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6.21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0.93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55.98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1.29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6.48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0.74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39.91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1.73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8.58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0.77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27.39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0.47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16.89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0.60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21.34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0.50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 w:val="restart"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RIF04</w:t>
            </w: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7.61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0.48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69.11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0.39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7.21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0.52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66.87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0.72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7.48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0.59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57.25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2.04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</w:t>
            </w:r>
          </w:p>
        </w:tc>
        <w:tc>
          <w:tcPr>
            <w:tcW w:w="2790" w:type="dxa"/>
            <w:vAlign w:val="center"/>
          </w:tcPr>
          <w:p w:rsidR="000F22D1" w:rsidRPr="005F3588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5F3588">
              <w:rPr>
                <w:rFonts w:ascii="Times New Roman" w:hAnsi="Times New Roman"/>
                <w:sz w:val="24"/>
                <w:szCs w:val="24"/>
              </w:rPr>
              <w:t>15.67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1.06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39.13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2.03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2790" w:type="dxa"/>
            <w:vAlign w:val="center"/>
          </w:tcPr>
          <w:p w:rsidR="000F22D1" w:rsidRPr="00823ACB" w:rsidRDefault="000F22D1" w:rsidP="00FC2FEC">
            <w:r w:rsidRPr="005F3588">
              <w:rPr>
                <w:rFonts w:ascii="Times New Roman" w:hAnsi="Times New Roman"/>
                <w:sz w:val="24"/>
                <w:szCs w:val="24"/>
              </w:rPr>
              <w:t>18.22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± 1.11</w:t>
            </w:r>
          </w:p>
        </w:tc>
        <w:tc>
          <w:tcPr>
            <w:tcW w:w="3078" w:type="dxa"/>
            <w:vAlign w:val="center"/>
          </w:tcPr>
          <w:p w:rsidR="000F22D1" w:rsidRPr="00823ACB" w:rsidRDefault="000F22D1" w:rsidP="00FC2FEC">
            <w:pPr>
              <w:rPr>
                <w:rFonts w:ascii="Times New Roman" w:hAnsi="Times New Roman"/>
                <w:sz w:val="24"/>
                <w:szCs w:val="24"/>
              </w:rPr>
            </w:pPr>
            <w:r w:rsidRPr="00823ACB">
              <w:rPr>
                <w:rFonts w:ascii="Times New Roman" w:hAnsi="Times New Roman"/>
                <w:sz w:val="24"/>
                <w:szCs w:val="24"/>
              </w:rPr>
              <w:t>25.24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1.21</w:t>
            </w:r>
          </w:p>
        </w:tc>
      </w:tr>
    </w:tbl>
    <w:p w:rsidR="000F22D1" w:rsidRDefault="000F22D1" w:rsidP="000F22D1">
      <w:pPr>
        <w:jc w:val="both"/>
        <w:rPr>
          <w:rFonts w:ascii="Times New Roman" w:hAnsi="Times New Roman"/>
          <w:sz w:val="24"/>
          <w:szCs w:val="24"/>
        </w:rPr>
      </w:pPr>
    </w:p>
    <w:p w:rsidR="000F22D1" w:rsidRDefault="000F22D1" w:rsidP="000F22D1">
      <w:pPr>
        <w:jc w:val="both"/>
        <w:rPr>
          <w:rFonts w:ascii="Times New Roman" w:hAnsi="Times New Roman"/>
          <w:sz w:val="24"/>
          <w:szCs w:val="24"/>
        </w:rPr>
      </w:pPr>
    </w:p>
    <w:p w:rsidR="000F22D1" w:rsidRDefault="000F22D1" w:rsidP="000F22D1">
      <w:pPr>
        <w:jc w:val="both"/>
        <w:rPr>
          <w:rFonts w:ascii="Times New Roman" w:hAnsi="Times New Roman"/>
          <w:sz w:val="24"/>
          <w:szCs w:val="24"/>
        </w:rPr>
      </w:pPr>
    </w:p>
    <w:p w:rsidR="000F22D1" w:rsidRDefault="000F22D1" w:rsidP="000F22D1">
      <w:pPr>
        <w:jc w:val="both"/>
        <w:rPr>
          <w:rFonts w:ascii="Times New Roman" w:hAnsi="Times New Roman"/>
          <w:sz w:val="24"/>
          <w:szCs w:val="24"/>
        </w:rPr>
      </w:pPr>
    </w:p>
    <w:p w:rsidR="000F22D1" w:rsidRDefault="000F22D1" w:rsidP="000F22D1">
      <w:pPr>
        <w:jc w:val="both"/>
        <w:rPr>
          <w:rFonts w:ascii="Times New Roman" w:hAnsi="Times New Roman"/>
          <w:sz w:val="24"/>
          <w:szCs w:val="24"/>
        </w:rPr>
      </w:pPr>
    </w:p>
    <w:p w:rsidR="000F22D1" w:rsidRPr="00ED757A" w:rsidRDefault="000F22D1" w:rsidP="000F22D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Table S4: </w:t>
      </w:r>
      <w:proofErr w:type="spellStart"/>
      <w:r>
        <w:rPr>
          <w:rFonts w:ascii="Times New Roman" w:hAnsi="Times New Roman"/>
          <w:b/>
          <w:sz w:val="24"/>
          <w:szCs w:val="24"/>
        </w:rPr>
        <w:t>Coumaric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acid induced s</w:t>
      </w:r>
      <w:r w:rsidRPr="00097F5E">
        <w:rPr>
          <w:rFonts w:ascii="Times New Roman" w:hAnsi="Times New Roman"/>
          <w:b/>
          <w:sz w:val="24"/>
          <w:szCs w:val="24"/>
        </w:rPr>
        <w:t>ub-population of cells</w:t>
      </w:r>
      <w:r>
        <w:rPr>
          <w:rFonts w:ascii="Times New Roman" w:hAnsi="Times New Roman"/>
          <w:b/>
          <w:sz w:val="24"/>
          <w:szCs w:val="24"/>
        </w:rPr>
        <w:t xml:space="preserve"> with high</w:t>
      </w:r>
      <w:r w:rsidRPr="00097F5E">
        <w:rPr>
          <w:rFonts w:ascii="Times New Roman" w:hAnsi="Times New Roman"/>
          <w:b/>
          <w:sz w:val="24"/>
          <w:szCs w:val="24"/>
        </w:rPr>
        <w:t xml:space="preserve"> fluorescence and forward</w:t>
      </w:r>
      <w:r>
        <w:rPr>
          <w:rFonts w:ascii="Times New Roman" w:hAnsi="Times New Roman"/>
          <w:b/>
          <w:sz w:val="24"/>
          <w:szCs w:val="24"/>
        </w:rPr>
        <w:t xml:space="preserve"> scattering</w:t>
      </w:r>
      <w:r w:rsidRPr="00097F5E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070"/>
        <w:gridCol w:w="2790"/>
        <w:gridCol w:w="3078"/>
      </w:tblGrid>
      <w:tr w:rsidR="000F22D1" w:rsidRPr="008C4791" w:rsidTr="00FC2FEC">
        <w:tc>
          <w:tcPr>
            <w:tcW w:w="1638" w:type="dxa"/>
            <w:tcBorders>
              <w:left w:val="nil"/>
              <w:bottom w:val="single" w:sz="4" w:space="0" w:color="auto"/>
            </w:tcBorders>
            <w:vAlign w:val="center"/>
          </w:tcPr>
          <w:p w:rsidR="000F22D1" w:rsidRPr="008840BD" w:rsidRDefault="000F22D1" w:rsidP="00FC2F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40BD">
              <w:rPr>
                <w:rFonts w:ascii="Times New Roman" w:hAnsi="Times New Roman"/>
                <w:b/>
                <w:sz w:val="24"/>
                <w:szCs w:val="24"/>
              </w:rPr>
              <w:t>Strain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0F22D1" w:rsidRPr="008840BD" w:rsidRDefault="000F22D1" w:rsidP="00FC2F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0BD">
              <w:rPr>
                <w:rFonts w:ascii="Times New Roman" w:hAnsi="Times New Roman"/>
                <w:b/>
                <w:sz w:val="24"/>
                <w:szCs w:val="24"/>
              </w:rPr>
              <w:t xml:space="preserve">Concentration, </w:t>
            </w:r>
            <w:proofErr w:type="spellStart"/>
            <w:r w:rsidRPr="008840BD">
              <w:rPr>
                <w:rFonts w:ascii="Times New Roman" w:hAnsi="Times New Roman"/>
                <w:b/>
                <w:sz w:val="24"/>
                <w:szCs w:val="24"/>
              </w:rPr>
              <w:t>mM</w:t>
            </w:r>
            <w:proofErr w:type="spellEnd"/>
          </w:p>
        </w:tc>
        <w:tc>
          <w:tcPr>
            <w:tcW w:w="2790" w:type="dxa"/>
            <w:tcBorders>
              <w:bottom w:val="single" w:sz="4" w:space="0" w:color="auto"/>
            </w:tcBorders>
            <w:vAlign w:val="center"/>
          </w:tcPr>
          <w:p w:rsidR="000F22D1" w:rsidRPr="008840BD" w:rsidRDefault="000F22D1" w:rsidP="00FC2F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0BD">
              <w:rPr>
                <w:rFonts w:ascii="Times New Roman" w:hAnsi="Times New Roman"/>
                <w:b/>
                <w:sz w:val="24"/>
                <w:szCs w:val="24"/>
              </w:rPr>
              <w:t>Cell population %</w:t>
            </w:r>
          </w:p>
          <w:p w:rsidR="000F22D1" w:rsidRPr="008840BD" w:rsidRDefault="000F22D1" w:rsidP="00FC2F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0BD">
              <w:rPr>
                <w:rFonts w:ascii="Times New Roman" w:hAnsi="Times New Roman"/>
                <w:b/>
                <w:sz w:val="24"/>
                <w:szCs w:val="24"/>
              </w:rPr>
              <w:t>(FL3-A &gt;10</w:t>
            </w:r>
            <w:r w:rsidRPr="008840B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  <w:r w:rsidRPr="008840B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078" w:type="dxa"/>
            <w:tcBorders>
              <w:bottom w:val="single" w:sz="4" w:space="0" w:color="auto"/>
              <w:right w:val="nil"/>
            </w:tcBorders>
            <w:vAlign w:val="center"/>
          </w:tcPr>
          <w:p w:rsidR="000F22D1" w:rsidRPr="008840BD" w:rsidRDefault="000F22D1" w:rsidP="00FC2F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0BD">
              <w:rPr>
                <w:rFonts w:ascii="Times New Roman" w:hAnsi="Times New Roman"/>
                <w:b/>
                <w:sz w:val="24"/>
                <w:szCs w:val="24"/>
              </w:rPr>
              <w:t>Cell population %</w:t>
            </w:r>
          </w:p>
          <w:p w:rsidR="000F22D1" w:rsidRPr="008840BD" w:rsidRDefault="000F22D1" w:rsidP="00FC2FE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0BD">
              <w:rPr>
                <w:rFonts w:ascii="Times New Roman" w:hAnsi="Times New Roman"/>
                <w:b/>
                <w:sz w:val="24"/>
                <w:szCs w:val="24"/>
              </w:rPr>
              <w:t>(FSC-A &gt;10</w:t>
            </w:r>
            <w:r w:rsidRPr="008840B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4</w:t>
            </w:r>
            <w:r w:rsidRPr="008840B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 w:val="restart"/>
            <w:tcBorders>
              <w:left w:val="nil"/>
            </w:tcBorders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RIF01</w:t>
            </w: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3.34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0.15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53.49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0.87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3.07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0.01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44.25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0.71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3.87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0.26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36.46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0.51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4.01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0.44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35.23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3.34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 w:val="restart"/>
            <w:tcBorders>
              <w:left w:val="nil"/>
            </w:tcBorders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b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RIF02</w:t>
            </w: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20.88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1.12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55.27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b/>
                <w:bCs/>
                <w:color w:val="000000" w:themeColor="text1" w:themeShade="BF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24.90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0.58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46.40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b/>
                <w:bCs/>
                <w:color w:val="000000" w:themeColor="text1" w:themeShade="BF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24.37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0.99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37.67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b/>
                <w:bCs/>
                <w:color w:val="000000" w:themeColor="text1" w:themeShade="BF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21.43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1.05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34.60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 w:val="restart"/>
            <w:tcBorders>
              <w:left w:val="nil"/>
            </w:tcBorders>
            <w:vAlign w:val="center"/>
          </w:tcPr>
          <w:p w:rsidR="000F22D1" w:rsidRPr="008C479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RIF03</w:t>
            </w: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16.67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1.88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57.80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2.17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20.49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0.2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48.20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1.31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22.95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0.71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39.70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21.62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1.28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37.90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1.40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 w:val="restart"/>
            <w:tcBorders>
              <w:left w:val="nil"/>
            </w:tcBorders>
            <w:vAlign w:val="center"/>
          </w:tcPr>
          <w:p w:rsidR="000F22D1" w:rsidRDefault="000F22D1" w:rsidP="00FC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RIF04</w:t>
            </w: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12.93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0.92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65.47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0.38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12.58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0.86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61.27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14.45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0.97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55.90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0.87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22D1" w:rsidRPr="008C4791" w:rsidTr="00FC2FEC">
        <w:trPr>
          <w:trHeight w:val="432"/>
        </w:trPr>
        <w:tc>
          <w:tcPr>
            <w:tcW w:w="1638" w:type="dxa"/>
            <w:vMerge/>
            <w:tcBorders>
              <w:left w:val="nil"/>
            </w:tcBorders>
            <w:vAlign w:val="center"/>
          </w:tcPr>
          <w:p w:rsidR="000F22D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0F22D1" w:rsidRPr="008C4791" w:rsidRDefault="000F22D1" w:rsidP="00FC2FE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2790" w:type="dxa"/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15.85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2.35</w:t>
            </w:r>
          </w:p>
        </w:tc>
        <w:tc>
          <w:tcPr>
            <w:tcW w:w="3078" w:type="dxa"/>
            <w:tcBorders>
              <w:right w:val="nil"/>
            </w:tcBorders>
            <w:vAlign w:val="center"/>
          </w:tcPr>
          <w:p w:rsidR="000F22D1" w:rsidRPr="00833F06" w:rsidRDefault="000F22D1" w:rsidP="00FC2FE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3F06">
              <w:rPr>
                <w:rFonts w:ascii="Times New Roman" w:hAnsi="Times New Roman"/>
                <w:color w:val="000000"/>
                <w:sz w:val="24"/>
                <w:szCs w:val="24"/>
              </w:rPr>
              <w:t>47.37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± 2.99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F22D1" w:rsidRDefault="000F22D1" w:rsidP="000F22D1">
      <w:pPr>
        <w:jc w:val="both"/>
        <w:rPr>
          <w:rFonts w:ascii="Times New Roman" w:hAnsi="Times New Roman"/>
          <w:sz w:val="24"/>
          <w:szCs w:val="24"/>
        </w:rPr>
      </w:pPr>
    </w:p>
    <w:p w:rsidR="000F22D1" w:rsidRPr="00CE41FD" w:rsidRDefault="000F22D1" w:rsidP="000F22D1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</w:p>
    <w:p w:rsidR="000F22D1" w:rsidRDefault="000F22D1" w:rsidP="000F22D1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</w:p>
    <w:p w:rsidR="000F22D1" w:rsidRDefault="000F22D1" w:rsidP="000F22D1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</w:p>
    <w:p w:rsidR="000F22D1" w:rsidRDefault="000F22D1" w:rsidP="000F22D1">
      <w:pPr>
        <w:spacing w:after="0" w:line="480" w:lineRule="auto"/>
        <w:jc w:val="both"/>
        <w:rPr>
          <w:rStyle w:val="Hyperlink"/>
          <w:rFonts w:ascii="Times New Roman" w:hAnsi="Times New Roman"/>
          <w:sz w:val="24"/>
          <w:szCs w:val="24"/>
          <w:lang w:eastAsia="en-SG"/>
        </w:rPr>
      </w:pPr>
    </w:p>
    <w:p w:rsidR="000F22D1" w:rsidRPr="00801A6C" w:rsidRDefault="000F22D1" w:rsidP="000F22D1">
      <w:pPr>
        <w:spacing w:after="0" w:line="480" w:lineRule="auto"/>
        <w:ind w:left="720"/>
        <w:jc w:val="both"/>
        <w:rPr>
          <w:rStyle w:val="Hyperlink"/>
          <w:rFonts w:ascii="Times New Roman" w:hAnsi="Times New Roman"/>
          <w:sz w:val="24"/>
          <w:szCs w:val="24"/>
          <w:lang w:eastAsia="en-SG"/>
        </w:rPr>
      </w:pPr>
    </w:p>
    <w:p w:rsidR="000F22D1" w:rsidRDefault="000F22D1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E0DCC03" wp14:editId="72588626">
            <wp:extent cx="5198533" cy="5890836"/>
            <wp:effectExtent l="0" t="0" r="2540" b="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04" cy="5890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938" w:rsidRPr="00F10CF8" w:rsidRDefault="00B05938" w:rsidP="00B05938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S1: Vector map of the construct utilized to interrogate the strength of the promoters in this study.  </w:t>
      </w:r>
      <w:r>
        <w:rPr>
          <w:rFonts w:ascii="Times New Roman" w:hAnsi="Times New Roman"/>
          <w:sz w:val="24"/>
          <w:szCs w:val="24"/>
        </w:rPr>
        <w:t>Based upo</w:t>
      </w:r>
      <w:r w:rsidRPr="002F1753">
        <w:rPr>
          <w:rFonts w:ascii="Times New Roman" w:hAnsi="Times New Roman"/>
          <w:sz w:val="24"/>
          <w:szCs w:val="24"/>
        </w:rPr>
        <w:t xml:space="preserve">n the promoter present in the construct, </w:t>
      </w:r>
      <w:proofErr w:type="spellStart"/>
      <w:r w:rsidRPr="002F1753">
        <w:rPr>
          <w:rFonts w:ascii="Times New Roman" w:hAnsi="Times New Roman"/>
          <w:sz w:val="24"/>
          <w:szCs w:val="24"/>
        </w:rPr>
        <w:t>pRIFXX</w:t>
      </w:r>
      <w:proofErr w:type="spellEnd"/>
      <w:r w:rsidRPr="002F1753">
        <w:rPr>
          <w:rFonts w:ascii="Times New Roman" w:hAnsi="Times New Roman"/>
          <w:sz w:val="24"/>
          <w:szCs w:val="24"/>
        </w:rPr>
        <w:t xml:space="preserve"> can be pRIF01, pRIF02, pRIF03, or pRIF04.</w:t>
      </w:r>
    </w:p>
    <w:p w:rsidR="00B05938" w:rsidRDefault="00B05938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91F51C5" wp14:editId="5190D70B">
            <wp:extent cx="5927269" cy="4834467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43" cy="483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938" w:rsidRDefault="00B05938" w:rsidP="00B05938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S2: Optical density of the </w:t>
      </w:r>
      <w:r w:rsidRPr="00A33A5D">
        <w:rPr>
          <w:rFonts w:ascii="Times New Roman" w:hAnsi="Times New Roman"/>
          <w:b/>
          <w:i/>
          <w:sz w:val="24"/>
          <w:szCs w:val="24"/>
        </w:rPr>
        <w:t xml:space="preserve">E. coli </w:t>
      </w:r>
      <w:r>
        <w:rPr>
          <w:rFonts w:ascii="Times New Roman" w:hAnsi="Times New Roman"/>
          <w:b/>
          <w:sz w:val="24"/>
          <w:szCs w:val="24"/>
        </w:rPr>
        <w:t xml:space="preserve">strains under varying concentrations of </w:t>
      </w:r>
      <w:proofErr w:type="spellStart"/>
      <w:r>
        <w:rPr>
          <w:rFonts w:ascii="Times New Roman" w:hAnsi="Times New Roman"/>
          <w:b/>
          <w:sz w:val="24"/>
          <w:szCs w:val="24"/>
        </w:rPr>
        <w:t>vanillic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acid and </w:t>
      </w:r>
      <w:proofErr w:type="spellStart"/>
      <w:r>
        <w:rPr>
          <w:rFonts w:ascii="Times New Roman" w:hAnsi="Times New Roman"/>
          <w:b/>
          <w:sz w:val="24"/>
          <w:szCs w:val="24"/>
        </w:rPr>
        <w:t>coumaric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acid.</w:t>
      </w:r>
    </w:p>
    <w:p w:rsidR="00B05938" w:rsidRDefault="00B05938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B05938" w:rsidRDefault="00B05938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1E16DE" w:rsidRDefault="001E16DE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1E16DE" w:rsidRDefault="001E16DE" w:rsidP="00B05938">
      <w:pPr>
        <w:jc w:val="both"/>
        <w:rPr>
          <w:rFonts w:ascii="Times New Roman" w:hAnsi="Times New Roman"/>
          <w:b/>
          <w:sz w:val="24"/>
          <w:szCs w:val="24"/>
        </w:rPr>
      </w:pPr>
    </w:p>
    <w:p w:rsidR="004A3547" w:rsidRDefault="004A3547" w:rsidP="00B05938">
      <w:pPr>
        <w:jc w:val="both"/>
        <w:rPr>
          <w:rFonts w:ascii="Times New Roman" w:hAnsi="Times New Roman"/>
          <w:b/>
          <w:sz w:val="24"/>
          <w:szCs w:val="24"/>
        </w:rPr>
        <w:sectPr w:rsidR="004A3547" w:rsidSect="00A25F8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E16DE" w:rsidRDefault="001E16DE" w:rsidP="00B0593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EFEF6AF">
            <wp:extent cx="6991350" cy="5504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271" cy="55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6DE" w:rsidRDefault="001E16DE" w:rsidP="001E16DE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S3: </w:t>
      </w:r>
      <w:r w:rsidR="00C01107" w:rsidRPr="001B362D">
        <w:rPr>
          <w:rStyle w:val="Hyperlink"/>
          <w:rFonts w:ascii="Times New Roman" w:hAnsi="Times New Roman"/>
          <w:b/>
          <w:color w:val="auto"/>
          <w:sz w:val="24"/>
          <w:szCs w:val="24"/>
          <w:u w:val="none"/>
          <w:lang w:eastAsia="en-SG"/>
        </w:rPr>
        <w:t xml:space="preserve">Flow </w:t>
      </w:r>
      <w:proofErr w:type="spellStart"/>
      <w:r w:rsidR="00C01107" w:rsidRPr="001B362D">
        <w:rPr>
          <w:rStyle w:val="Hyperlink"/>
          <w:rFonts w:ascii="Times New Roman" w:hAnsi="Times New Roman"/>
          <w:b/>
          <w:color w:val="auto"/>
          <w:sz w:val="24"/>
          <w:szCs w:val="24"/>
          <w:u w:val="none"/>
          <w:lang w:eastAsia="en-SG"/>
        </w:rPr>
        <w:t>cytometric</w:t>
      </w:r>
      <w:proofErr w:type="spellEnd"/>
      <w:r w:rsidR="00C01107" w:rsidRPr="001B362D">
        <w:rPr>
          <w:rStyle w:val="Hyperlink"/>
          <w:rFonts w:ascii="Times New Roman" w:hAnsi="Times New Roman"/>
          <w:b/>
          <w:color w:val="auto"/>
          <w:sz w:val="24"/>
          <w:szCs w:val="24"/>
          <w:u w:val="none"/>
          <w:lang w:eastAsia="en-SG"/>
        </w:rPr>
        <w:t xml:space="preserve"> analysis of vanillin induced cultures.</w:t>
      </w:r>
    </w:p>
    <w:p w:rsidR="001E16DE" w:rsidRDefault="001E16DE" w:rsidP="001E16DE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3EB619E" wp14:editId="080CBF72">
            <wp:extent cx="5777556" cy="548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09" cy="548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0F9" w:rsidRDefault="001E16DE" w:rsidP="004A3547">
      <w:pPr>
        <w:pStyle w:val="ListParagraph"/>
        <w:spacing w:after="0" w:line="480" w:lineRule="auto"/>
        <w:ind w:left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Figure S4: </w:t>
      </w:r>
      <w:r w:rsidR="00C01107" w:rsidRPr="001B362D">
        <w:rPr>
          <w:rStyle w:val="Hyperlink"/>
          <w:rFonts w:ascii="Times New Roman" w:hAnsi="Times New Roman"/>
          <w:b/>
          <w:color w:val="auto"/>
          <w:sz w:val="24"/>
          <w:szCs w:val="24"/>
          <w:u w:val="none"/>
          <w:lang w:eastAsia="en-SG"/>
        </w:rPr>
        <w:t>Flow cytometric analysis of coumaric acid induced cultures</w:t>
      </w:r>
      <w:r w:rsidRPr="001B362D">
        <w:rPr>
          <w:rFonts w:ascii="Times New Roman" w:hAnsi="Times New Roman"/>
          <w:b/>
          <w:sz w:val="24"/>
          <w:szCs w:val="24"/>
        </w:rPr>
        <w:t>.</w:t>
      </w:r>
    </w:p>
    <w:sectPr w:rsidR="00DA00F9" w:rsidSect="004A35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938"/>
    <w:rsid w:val="000F22D1"/>
    <w:rsid w:val="001B362D"/>
    <w:rsid w:val="001E16DE"/>
    <w:rsid w:val="004A3547"/>
    <w:rsid w:val="00B0508C"/>
    <w:rsid w:val="00B05938"/>
    <w:rsid w:val="00C01107"/>
    <w:rsid w:val="00DA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EA211"/>
  <w15:docId w15:val="{0D260766-470E-45C1-8801-A0CAD18C2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93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9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938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1107"/>
    <w:rPr>
      <w:color w:val="0000FF"/>
      <w:u w:val="single"/>
    </w:rPr>
  </w:style>
  <w:style w:type="table" w:styleId="TableGrid">
    <w:name w:val="Table Grid"/>
    <w:basedOn w:val="TableNormal"/>
    <w:uiPriority w:val="59"/>
    <w:rsid w:val="000F2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Sandia National Laboratories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Varman, Arul Mozhy</dc:creator>
  <cp:lastModifiedBy>Arul Mozhy Varman</cp:lastModifiedBy>
  <cp:revision>7</cp:revision>
  <dcterms:created xsi:type="dcterms:W3CDTF">2016-09-07T21:45:00Z</dcterms:created>
  <dcterms:modified xsi:type="dcterms:W3CDTF">2018-06-24T02:38:00Z</dcterms:modified>
</cp:coreProperties>
</file>