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53" w:rsidRDefault="00647553" w:rsidP="006475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E2F2F" wp14:editId="76F51D99">
                <wp:simplePos x="0" y="0"/>
                <wp:positionH relativeFrom="column">
                  <wp:posOffset>3101340</wp:posOffset>
                </wp:positionH>
                <wp:positionV relativeFrom="paragraph">
                  <wp:posOffset>4710430</wp:posOffset>
                </wp:positionV>
                <wp:extent cx="1181100" cy="4800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7553" w:rsidRPr="00F76DA0" w:rsidRDefault="00647553" w:rsidP="0064755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Higher FEV</w:t>
                            </w:r>
                            <w:r w:rsidRPr="0057312B">
                              <w:rPr>
                                <w:sz w:val="21"/>
                                <w:szCs w:val="21"/>
                                <w:vertAlign w:val="subscript"/>
                              </w:rPr>
                              <w:t xml:space="preserve">1%pred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E2F2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4.2pt;margin-top:370.9pt;width:93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" filled="f" stroked="f" strokeweight=".5pt">
                <v:textbox>
                  <w:txbxContent>
                    <w:p w:rsidR="00647553" w:rsidRPr="00F76DA0" w:rsidRDefault="00647553" w:rsidP="0064755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Higher FEV</w:t>
                      </w:r>
                      <w:r w:rsidRPr="0057312B">
                        <w:rPr>
                          <w:sz w:val="21"/>
                          <w:szCs w:val="21"/>
                          <w:vertAlign w:val="subscript"/>
                        </w:rPr>
                        <w:t xml:space="preserve">1%pred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D7CC8" wp14:editId="4D28C46B">
                <wp:simplePos x="0" y="0"/>
                <wp:positionH relativeFrom="column">
                  <wp:posOffset>1417320</wp:posOffset>
                </wp:positionH>
                <wp:positionV relativeFrom="paragraph">
                  <wp:posOffset>4723765</wp:posOffset>
                </wp:positionV>
                <wp:extent cx="1181100" cy="4800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7553" w:rsidRPr="00F76DA0" w:rsidRDefault="00647553" w:rsidP="0064755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Lower FEV</w:t>
                            </w:r>
                            <w:r w:rsidRPr="0057312B">
                              <w:rPr>
                                <w:sz w:val="21"/>
                                <w:szCs w:val="21"/>
                                <w:vertAlign w:val="subscript"/>
                              </w:rPr>
                              <w:t xml:space="preserve">1%pred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7CC8" id="Text Box 6" o:spid="_x0000_s1027" type="#_x0000_t202" style="position:absolute;margin-left:111.6pt;margin-top:371.95pt;width:93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" filled="f" stroked="f" strokeweight=".5pt">
                <v:textbox>
                  <w:txbxContent>
                    <w:p w:rsidR="00647553" w:rsidRPr="00F76DA0" w:rsidRDefault="00647553" w:rsidP="0064755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Lower FEV</w:t>
                      </w:r>
                      <w:r w:rsidRPr="0057312B">
                        <w:rPr>
                          <w:sz w:val="21"/>
                          <w:szCs w:val="21"/>
                          <w:vertAlign w:val="subscript"/>
                        </w:rPr>
                        <w:t xml:space="preserve">1%pred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042CD1" wp14:editId="2B380FA4">
            <wp:extent cx="6276975" cy="4667252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47553" w:rsidRDefault="00647553" w:rsidP="00647553">
      <w:pPr>
        <w:rPr>
          <w:rFonts w:eastAsia="Times New Roman"/>
          <w:color w:val="000000"/>
          <w:szCs w:val="24"/>
          <w:lang w:val="en-CA"/>
        </w:rPr>
      </w:pPr>
      <w:bookmarkStart w:id="0" w:name="_GoBack"/>
      <w:bookmarkEnd w:id="0"/>
    </w:p>
    <w:p w:rsidR="00B333CB" w:rsidRDefault="003349C0"/>
    <w:sectPr w:rsidR="00B333CB" w:rsidSect="00334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53"/>
    <w:rsid w:val="003349C0"/>
    <w:rsid w:val="00523B1E"/>
    <w:rsid w:val="0061147C"/>
    <w:rsid w:val="00647553"/>
    <w:rsid w:val="0073496D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7436"/>
  <w15:chartTrackingRefBased/>
  <w15:docId w15:val="{C0D94A97-33D1-4A19-B400-115B394D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aper%202\Crude%20FEV1%20Figur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878329131468582"/>
          <c:y val="7.0215710212200591E-2"/>
          <c:w val="0.59433437284679325"/>
          <c:h val="0.83971679856131398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Sheet1!$F$1</c:f>
              <c:strCache>
                <c:ptCount val="1"/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x"/>
            <c:errBarType val="both"/>
            <c:errValType val="cust"/>
            <c:noEndCap val="0"/>
            <c:plus>
              <c:numRef>
                <c:f>Sheet1!$J$2:$J$19</c:f>
                <c:numCache>
                  <c:formatCode>General</c:formatCode>
                  <c:ptCount val="18"/>
                  <c:pt idx="0">
                    <c:v>0.107</c:v>
                  </c:pt>
                  <c:pt idx="1">
                    <c:v>0.23300000000000001</c:v>
                  </c:pt>
                  <c:pt idx="2">
                    <c:v>7.3999999999999996E-2</c:v>
                  </c:pt>
                  <c:pt idx="3">
                    <c:v>0.14200000000000002</c:v>
                  </c:pt>
                  <c:pt idx="4">
                    <c:v>0.35499999999999998</c:v>
                  </c:pt>
                  <c:pt idx="5">
                    <c:v>0.10100000000000001</c:v>
                  </c:pt>
                  <c:pt idx="6">
                    <c:v>0.27099999999999996</c:v>
                  </c:pt>
                  <c:pt idx="7">
                    <c:v>0.53200000000000003</c:v>
                  </c:pt>
                  <c:pt idx="8">
                    <c:v>0.19400000000000001</c:v>
                  </c:pt>
                  <c:pt idx="9">
                    <c:v>0.27700000000000002</c:v>
                  </c:pt>
                  <c:pt idx="10">
                    <c:v>0.45400000000000001</c:v>
                  </c:pt>
                  <c:pt idx="11">
                    <c:v>0.20299999999999999</c:v>
                  </c:pt>
                  <c:pt idx="12">
                    <c:v>0.21300000000000002</c:v>
                  </c:pt>
                  <c:pt idx="13">
                    <c:v>0.57100000000000006</c:v>
                  </c:pt>
                  <c:pt idx="14">
                    <c:v>0.15699999999999997</c:v>
                  </c:pt>
                  <c:pt idx="15">
                    <c:v>0.38099999999999995</c:v>
                  </c:pt>
                  <c:pt idx="16">
                    <c:v>0.68400000000000005</c:v>
                  </c:pt>
                  <c:pt idx="17">
                    <c:v>0.29300000000000004</c:v>
                  </c:pt>
                </c:numCache>
              </c:numRef>
            </c:plus>
            <c:minus>
              <c:numRef>
                <c:f>Sheet1!$H$2:$H$19</c:f>
                <c:numCache>
                  <c:formatCode>General</c:formatCode>
                  <c:ptCount val="18"/>
                  <c:pt idx="0">
                    <c:v>0.107</c:v>
                  </c:pt>
                  <c:pt idx="1">
                    <c:v>0.23300000000000004</c:v>
                  </c:pt>
                  <c:pt idx="2">
                    <c:v>7.400000000000001E-2</c:v>
                  </c:pt>
                  <c:pt idx="3">
                    <c:v>0.14200000000000002</c:v>
                  </c:pt>
                  <c:pt idx="4">
                    <c:v>0.35499999999999998</c:v>
                  </c:pt>
                  <c:pt idx="5">
                    <c:v>0.10100000000000001</c:v>
                  </c:pt>
                  <c:pt idx="6">
                    <c:v>0.27200000000000002</c:v>
                  </c:pt>
                  <c:pt idx="7">
                    <c:v>0.53200000000000003</c:v>
                  </c:pt>
                  <c:pt idx="8">
                    <c:v>0.19500000000000001</c:v>
                  </c:pt>
                  <c:pt idx="9">
                    <c:v>0.27800000000000002</c:v>
                  </c:pt>
                  <c:pt idx="10">
                    <c:v>0.45300000000000001</c:v>
                  </c:pt>
                  <c:pt idx="11">
                    <c:v>0.20200000000000001</c:v>
                  </c:pt>
                  <c:pt idx="12">
                    <c:v>0.21199999999999999</c:v>
                  </c:pt>
                  <c:pt idx="13">
                    <c:v>0.57100000000000006</c:v>
                  </c:pt>
                  <c:pt idx="14">
                    <c:v>0.15800000000000003</c:v>
                  </c:pt>
                  <c:pt idx="15">
                    <c:v>0.38100000000000001</c:v>
                  </c:pt>
                  <c:pt idx="16">
                    <c:v>0.68300000000000005</c:v>
                  </c:pt>
                  <c:pt idx="17">
                    <c:v>0.29299999999999998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Sheet1!$E$2:$E$19</c:f>
              <c:numCache>
                <c:formatCode>General</c:formatCode>
                <c:ptCount val="18"/>
                <c:pt idx="0">
                  <c:v>-0.113</c:v>
                </c:pt>
                <c:pt idx="1">
                  <c:v>-0.31900000000000001</c:v>
                </c:pt>
                <c:pt idx="2">
                  <c:v>-0.06</c:v>
                </c:pt>
                <c:pt idx="3">
                  <c:v>5.8999999999999997E-2</c:v>
                </c:pt>
                <c:pt idx="4">
                  <c:v>0.23300000000000001</c:v>
                </c:pt>
                <c:pt idx="5">
                  <c:v>-8.0000000000000002E-3</c:v>
                </c:pt>
                <c:pt idx="6">
                  <c:v>8.5000000000000006E-2</c:v>
                </c:pt>
                <c:pt idx="7">
                  <c:v>0.06</c:v>
                </c:pt>
                <c:pt idx="8">
                  <c:v>-0.24099999999999999</c:v>
                </c:pt>
                <c:pt idx="9">
                  <c:v>0.21299999999999999</c:v>
                </c:pt>
                <c:pt idx="10">
                  <c:v>0.32</c:v>
                </c:pt>
                <c:pt idx="11">
                  <c:v>3.4000000000000002E-2</c:v>
                </c:pt>
                <c:pt idx="12">
                  <c:v>0.311</c:v>
                </c:pt>
                <c:pt idx="13">
                  <c:v>0.78300000000000003</c:v>
                </c:pt>
                <c:pt idx="14">
                  <c:v>0.26500000000000001</c:v>
                </c:pt>
                <c:pt idx="15">
                  <c:v>0.46500000000000002</c:v>
                </c:pt>
                <c:pt idx="16">
                  <c:v>0.378</c:v>
                </c:pt>
                <c:pt idx="17">
                  <c:v>0.14099999999999999</c:v>
                </c:pt>
              </c:numCache>
            </c:numRef>
          </c:xVal>
          <c:yVal>
            <c:numRef>
              <c:f>Sheet1!$F$2:$F$19</c:f>
              <c:numCache>
                <c:formatCode>General</c:formatCode>
                <c:ptCount val="18"/>
                <c:pt idx="0">
                  <c:v>23</c:v>
                </c:pt>
                <c:pt idx="1">
                  <c:v>22</c:v>
                </c:pt>
                <c:pt idx="2">
                  <c:v>21</c:v>
                </c:pt>
                <c:pt idx="3">
                  <c:v>19</c:v>
                </c:pt>
                <c:pt idx="4">
                  <c:v>18</c:v>
                </c:pt>
                <c:pt idx="5">
                  <c:v>17</c:v>
                </c:pt>
                <c:pt idx="6">
                  <c:v>15</c:v>
                </c:pt>
                <c:pt idx="7">
                  <c:v>14</c:v>
                </c:pt>
                <c:pt idx="8">
                  <c:v>13</c:v>
                </c:pt>
                <c:pt idx="9">
                  <c:v>11</c:v>
                </c:pt>
                <c:pt idx="10">
                  <c:v>10</c:v>
                </c:pt>
                <c:pt idx="11">
                  <c:v>9</c:v>
                </c:pt>
                <c:pt idx="12">
                  <c:v>7</c:v>
                </c:pt>
                <c:pt idx="13">
                  <c:v>6</c:v>
                </c:pt>
                <c:pt idx="14">
                  <c:v>5</c:v>
                </c:pt>
                <c:pt idx="15">
                  <c:v>3</c:v>
                </c:pt>
                <c:pt idx="16">
                  <c:v>2</c:v>
                </c:pt>
                <c:pt idx="17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B06-461B-AAF1-92BEB4BDD3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23769839"/>
        <c:axId val="1723773583"/>
      </c:scatterChart>
      <c:valAx>
        <c:axId val="172376983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l-GR"/>
                  <a:t>β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1402060705992932"/>
              <c:y val="0.954947988644276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23773583"/>
        <c:crosses val="autoZero"/>
        <c:crossBetween val="midCat"/>
      </c:valAx>
      <c:valAx>
        <c:axId val="1723773583"/>
        <c:scaling>
          <c:orientation val="minMax"/>
          <c:max val="24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2376983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0.0283</cdr:x>
      <cdr:y>0.03778</cdr:y>
    </cdr:from>
    <cdr:to>
      <cdr:x>0.15768</cdr:x>
      <cdr:y>0.9357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0926" y="162293"/>
          <a:ext cx="735709" cy="38572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Sitting Time</a:t>
          </a:r>
        </a:p>
        <a:p xmlns:a="http://schemas.openxmlformats.org/drawingml/2006/main">
          <a:r>
            <a:rPr lang="en-US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         </a:t>
          </a:r>
          <a:r>
            <a:rPr lang="en-US" sz="1000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050" spc="10" baseline="0">
              <a:latin typeface="Times New Roman" panose="02020603050405020304" pitchFamily="18" charset="0"/>
              <a:cs typeface="Times New Roman" panose="02020603050405020304" pitchFamily="18" charset="0"/>
            </a:rPr>
            <a:t>Asthma</a:t>
          </a:r>
          <a:r>
            <a:rPr lang="en-US" sz="1100" spc="10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en-US" sz="1050" spc="10" baseline="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    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    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 COPD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en-US" sz="105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    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     LLN</a:t>
          </a:r>
        </a:p>
        <a:p xmlns:a="http://schemas.openxmlformats.org/drawingml/2006/main"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Walking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</a:t>
          </a:r>
          <a:r>
            <a:rPr kumimoji="0" lang="en-US" sz="10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1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Asthma</a:t>
          </a:r>
          <a:r>
            <a:rPr kumimoji="0" lang="en-US" sz="1100" b="0" i="0" u="none" strike="noStrike" kern="0" cap="none" spc="1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kumimoji="0" lang="en-US" sz="1050" b="0" i="0" u="none" strike="noStrike" kern="0" cap="none" spc="10" normalizeH="0" baseline="0" noProof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</a:t>
          </a:r>
          <a:r>
            <a:rPr kumimoji="0" lang="en-US" sz="12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COPD</a:t>
          </a: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kumimoji="0" lang="en-US" sz="1050" b="0" i="0" u="none" strike="noStrike" kern="0" cap="none" spc="0" normalizeH="0" baseline="0" noProof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LLN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Light Intensity PA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</a:t>
          </a:r>
          <a:r>
            <a:rPr kumimoji="0" lang="en-US" sz="10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1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Asthma</a:t>
          </a:r>
          <a:r>
            <a:rPr kumimoji="0" lang="en-US" sz="1100" b="0" i="0" u="none" strike="noStrike" kern="0" cap="none" spc="1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kumimoji="0" lang="en-US" sz="1050" b="0" i="0" u="none" strike="noStrike" kern="0" cap="none" spc="10" normalizeH="0" baseline="0" noProof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</a:t>
          </a:r>
          <a:r>
            <a:rPr kumimoji="0" lang="en-US" sz="12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COPD</a:t>
          </a: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kumimoji="0" lang="en-US" sz="1050" b="0" i="0" u="none" strike="noStrike" kern="0" cap="none" spc="0" normalizeH="0" baseline="0" noProof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LLN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Moderate Intensity PA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</a:t>
          </a:r>
          <a:r>
            <a:rPr kumimoji="0" lang="en-US" sz="10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1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Asthma</a:t>
          </a:r>
          <a:r>
            <a:rPr kumimoji="0" lang="en-US" sz="1100" b="0" i="0" u="none" strike="noStrike" kern="0" cap="none" spc="1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kumimoji="0" lang="en-US" sz="1050" b="0" i="0" u="none" strike="noStrike" kern="0" cap="none" spc="10" normalizeH="0" baseline="0" noProof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</a:t>
          </a:r>
          <a:r>
            <a:rPr kumimoji="0" lang="en-US" sz="12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COPD</a:t>
          </a: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kumimoji="0" lang="en-US" sz="1050" b="0" i="0" u="none" strike="noStrike" kern="0" cap="none" spc="0" normalizeH="0" baseline="0" noProof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LLN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Strenuous Intensity PA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</a:t>
          </a:r>
          <a:r>
            <a:rPr kumimoji="0" lang="en-US" sz="10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1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Asthma</a:t>
          </a:r>
          <a:r>
            <a:rPr kumimoji="0" lang="en-US" sz="1100" b="0" i="0" u="none" strike="noStrike" kern="0" cap="none" spc="1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kumimoji="0" lang="en-US" sz="1050" b="0" i="0" u="none" strike="noStrike" kern="0" cap="none" spc="10" normalizeH="0" baseline="0" noProof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</a:t>
          </a:r>
          <a:r>
            <a:rPr kumimoji="0" lang="en-US" sz="12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COPD</a:t>
          </a: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kumimoji="0" lang="en-US" sz="1050" b="0" i="0" u="none" strike="noStrike" kern="0" cap="none" spc="0" normalizeH="0" baseline="0" noProof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LLN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Strengthening Activity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</a:t>
          </a:r>
          <a:r>
            <a:rPr kumimoji="0" lang="en-US" sz="10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1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Asthma</a:t>
          </a:r>
          <a:r>
            <a:rPr kumimoji="0" lang="en-US" sz="1100" b="0" i="0" u="none" strike="noStrike" kern="0" cap="none" spc="1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kumimoji="0" lang="en-US" sz="1050" b="0" i="0" u="none" strike="noStrike" kern="0" cap="none" spc="10" normalizeH="0" baseline="0" noProof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</a:t>
          </a:r>
          <a:r>
            <a:rPr kumimoji="0" lang="en-US" sz="12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COPD</a:t>
          </a: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kumimoji="0" lang="en-US" sz="1050" b="0" i="0" u="none" strike="noStrike" kern="0" cap="none" spc="0" normalizeH="0" baseline="0" noProof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LLN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kumimoji="0" lang="en-US" sz="1000" b="0" i="0" u="none" strike="noStrike" kern="0" cap="none" spc="0" normalizeH="0" baseline="0" noProof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0.76128</cdr:x>
      <cdr:y>0</cdr:y>
    </cdr:from>
    <cdr:to>
      <cdr:x>0.89066</cdr:x>
      <cdr:y>0.06444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778552" y="0"/>
          <a:ext cx="812115" cy="2989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l-GR" sz="1100" u="sng">
              <a:latin typeface="Times New Roman" panose="02020603050405020304" pitchFamily="18" charset="0"/>
              <a:cs typeface="Times New Roman" panose="02020603050405020304" pitchFamily="18" charset="0"/>
            </a:rPr>
            <a:t>β</a:t>
          </a:r>
          <a:r>
            <a:rPr lang="en-US" sz="1100" u="sng">
              <a:latin typeface="Times New Roman" panose="02020603050405020304" pitchFamily="18" charset="0"/>
              <a:cs typeface="Times New Roman" panose="02020603050405020304" pitchFamily="18" charset="0"/>
            </a:rPr>
            <a:t> (95% CI)</a:t>
          </a:r>
        </a:p>
      </cdr:txBody>
    </cdr:sp>
  </cdr:relSizeAnchor>
  <cdr:relSizeAnchor xmlns:cdr="http://schemas.openxmlformats.org/drawingml/2006/chartDrawing">
    <cdr:from>
      <cdr:x>0.7345</cdr:x>
      <cdr:y>0.0386</cdr:y>
    </cdr:from>
    <cdr:to>
      <cdr:x>0.96813</cdr:x>
      <cdr:y>0.95072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610438" y="179048"/>
          <a:ext cx="1466512" cy="4231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</a:t>
          </a:r>
          <a:r>
            <a:rPr kumimoji="0" lang="en-US" sz="10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1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-0.11* (-0.22, -0.01)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</a:t>
          </a:r>
          <a:r>
            <a:rPr kumimoji="0" lang="en-US" sz="12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-0.32* (-0.55, -0.09)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-0.06 (-0.13, 0.01)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</a:t>
          </a:r>
          <a:r>
            <a:rPr kumimoji="0" lang="en-US" sz="10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1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0.06 (-0.08, 0.20)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</a:t>
          </a:r>
          <a:r>
            <a:rPr kumimoji="0" lang="en-US" sz="12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0.23 (-0.12, 0.59)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-0.01 (-0.11, 0.09)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</a:t>
          </a:r>
          <a:r>
            <a:rPr kumimoji="0" lang="en-US" sz="10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1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0.09 (-0.19, 0.36)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</a:t>
          </a:r>
          <a:r>
            <a:rPr kumimoji="0" lang="en-US" sz="12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0.06 (-0.47, 0.59)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-0.24* (-0.44, -0.05)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 0.21 (-0.07, 0.49)</a:t>
          </a:r>
          <a:endParaRPr kumimoji="0" lang="en-US" sz="1050" b="0" i="0" u="none" strike="noStrike" kern="0" cap="none" spc="10" normalizeH="0" baseline="0" noProof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</a:t>
          </a: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0.32 (-0.13, 0.77)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0.03 (-0.17, 0.24)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</a:t>
          </a:r>
          <a:r>
            <a:rPr kumimoji="0" lang="en-US" sz="10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1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0.31* (0.10, 0.52)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</a:t>
          </a:r>
          <a:r>
            <a:rPr kumimoji="0" lang="en-US" sz="12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0.78* (0.21, 1.35)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0.27* (0.11, 0.42)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</a:t>
          </a:r>
          <a:r>
            <a:rPr kumimoji="0" lang="en-US" sz="10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1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0.47* (0.08, 0.85)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</a:t>
          </a:r>
          <a:r>
            <a:rPr kumimoji="0" lang="en-US" sz="12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0.38 (-0.31, 1.06)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</a:t>
          </a:r>
          <a:r>
            <a:rPr kumimoji="0" lang="en-US" sz="11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kumimoji="0" lang="en-US" sz="105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0.14 (-0.15, 0.43)</a:t>
          </a:r>
        </a:p>
        <a:p xmlns:a="http://schemas.openxmlformats.org/drawingml/2006/main">
          <a:endParaRPr lang="en-US" sz="1000"/>
        </a:p>
      </cdr:txBody>
    </cdr:sp>
  </cdr:relSizeAnchor>
  <cdr:relSizeAnchor xmlns:cdr="http://schemas.openxmlformats.org/drawingml/2006/chartDrawing">
    <cdr:from>
      <cdr:x>0.02965</cdr:x>
      <cdr:y>0</cdr:y>
    </cdr:from>
    <cdr:to>
      <cdr:x>0.15903</cdr:x>
      <cdr:y>0.21333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09550" y="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 u="sng">
              <a:latin typeface="Times New Roman" panose="02020603050405020304" pitchFamily="18" charset="0"/>
              <a:cs typeface="Times New Roman" panose="02020603050405020304" pitchFamily="18" charset="0"/>
            </a:rPr>
            <a:t>Association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UOIT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</dc:creator>
  <cp:keywords/>
  <dc:description/>
  <cp:lastModifiedBy>Joshua Good</cp:lastModifiedBy>
  <cp:revision>2</cp:revision>
  <dcterms:created xsi:type="dcterms:W3CDTF">2018-05-11T19:19:00Z</dcterms:created>
  <dcterms:modified xsi:type="dcterms:W3CDTF">2018-05-11T19:20:00Z</dcterms:modified>
</cp:coreProperties>
</file>