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6" w:rsidRPr="008C2CD7" w:rsidRDefault="00575DB1" w:rsidP="00A71626">
      <w:pPr>
        <w:spacing w:after="200"/>
        <w:rPr>
          <w:rFonts w:cs="Arial"/>
          <w:lang w:val="en-GB"/>
        </w:rPr>
      </w:pPr>
      <w:r>
        <w:rPr>
          <w:rFonts w:cs="Arial"/>
          <w:b/>
          <w:lang w:val="en-GB"/>
        </w:rPr>
        <w:t>Appendix A</w:t>
      </w:r>
      <w:r w:rsidR="00A71626" w:rsidRPr="008C2CD7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Imaging parameters</w:t>
      </w:r>
      <w:r w:rsidR="00A71626" w:rsidRPr="008C2CD7">
        <w:rPr>
          <w:rFonts w:cs="Arial"/>
          <w:lang w:val="en-GB"/>
        </w:rPr>
        <w:t xml:space="preserve"> for standard breast MRI </w:t>
      </w:r>
      <w:r>
        <w:rPr>
          <w:rFonts w:cs="Arial"/>
          <w:lang w:val="en-GB"/>
        </w:rPr>
        <w:t>protocol.</w:t>
      </w:r>
      <w:bookmarkStart w:id="0" w:name="_GoBack"/>
      <w:bookmarkEnd w:id="0"/>
      <w:r w:rsidR="00A71626" w:rsidRPr="008C2CD7">
        <w:rPr>
          <w:rFonts w:cs="Arial"/>
          <w:lang w:val="en-GB"/>
        </w:rPr>
        <w:t xml:space="preserve"> </w:t>
      </w:r>
    </w:p>
    <w:tbl>
      <w:tblPr>
        <w:tblStyle w:val="Tabelraster"/>
        <w:tblpPr w:leftFromText="141" w:rightFromText="141" w:vertAnchor="text" w:horzAnchor="margin" w:tblpY="105"/>
        <w:tblW w:w="3420" w:type="dxa"/>
        <w:tblLook w:val="04A0" w:firstRow="1" w:lastRow="0" w:firstColumn="1" w:lastColumn="0" w:noHBand="0" w:noVBand="1"/>
      </w:tblPr>
      <w:tblGrid>
        <w:gridCol w:w="1980"/>
        <w:gridCol w:w="1440"/>
      </w:tblGrid>
      <w:tr w:rsidR="00575DB1" w:rsidRPr="00A12FED" w:rsidTr="00575DB1">
        <w:tc>
          <w:tcPr>
            <w:tcW w:w="198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 w:rsidRPr="008C2CD7">
              <w:rPr>
                <w:rFonts w:cs="Arial"/>
                <w:lang w:val="en-GB"/>
              </w:rPr>
              <w:t>Coil</w:t>
            </w:r>
          </w:p>
        </w:tc>
        <w:tc>
          <w:tcPr>
            <w:tcW w:w="144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Sense breast 16-channel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</w:t>
            </w:r>
            <w:r w:rsidRPr="008C2CD7">
              <w:rPr>
                <w:rFonts w:cs="Arial"/>
                <w:lang w:val="en-GB"/>
              </w:rPr>
              <w:t>atrix</w:t>
            </w: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400 x 400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Pixel spacing (mm)</w:t>
            </w:r>
          </w:p>
        </w:tc>
        <w:tc>
          <w:tcPr>
            <w:tcW w:w="144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0.854</w:t>
            </w:r>
            <w:r>
              <w:rPr>
                <w:rFonts w:cs="Arial"/>
                <w:vertAlign w:val="superscript"/>
                <w:lang w:val="en-GB"/>
              </w:rPr>
              <w:t>2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Pr="00220E66" w:rsidRDefault="00575DB1" w:rsidP="00575DB1">
            <w:pPr>
              <w:jc w:val="center"/>
              <w:rPr>
                <w:rFonts w:cs="Arial"/>
                <w:vertAlign w:val="superscript"/>
                <w:lang w:val="en-GB"/>
              </w:rPr>
            </w:pPr>
            <w:r>
              <w:rPr>
                <w:rFonts w:cs="Arial"/>
                <w:lang w:val="en-GB"/>
              </w:rPr>
              <w:t>Field of View (mm)</w:t>
            </w:r>
          </w:p>
        </w:tc>
        <w:tc>
          <w:tcPr>
            <w:tcW w:w="1440" w:type="dxa"/>
          </w:tcPr>
          <w:p w:rsidR="00575DB1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342</w:t>
            </w:r>
            <w:r>
              <w:rPr>
                <w:rFonts w:cs="Arial"/>
                <w:vertAlign w:val="superscript"/>
                <w:lang w:val="en-GB"/>
              </w:rPr>
              <w:t>2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In-plane resolution (mm)</w:t>
            </w:r>
          </w:p>
        </w:tc>
        <w:tc>
          <w:tcPr>
            <w:tcW w:w="1440" w:type="dxa"/>
          </w:tcPr>
          <w:p w:rsidR="00575DB1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0.9</w:t>
            </w:r>
            <w:r>
              <w:rPr>
                <w:rFonts w:cs="Arial"/>
                <w:vertAlign w:val="superscript"/>
                <w:lang w:val="en-GB"/>
              </w:rPr>
              <w:t>2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 w:rsidRPr="008C2CD7">
              <w:rPr>
                <w:rFonts w:cs="Arial"/>
                <w:lang w:val="en-GB"/>
              </w:rPr>
              <w:t>Repetition time (</w:t>
            </w:r>
            <w:proofErr w:type="spellStart"/>
            <w:r w:rsidRPr="008C2CD7">
              <w:rPr>
                <w:rFonts w:cs="Arial"/>
                <w:lang w:val="en-GB"/>
              </w:rPr>
              <w:t>msec</w:t>
            </w:r>
            <w:proofErr w:type="spellEnd"/>
            <w:r w:rsidRPr="008C2CD7">
              <w:rPr>
                <w:rFonts w:cs="Arial"/>
                <w:lang w:val="en-GB"/>
              </w:rPr>
              <w:t>)</w:t>
            </w:r>
          </w:p>
        </w:tc>
        <w:tc>
          <w:tcPr>
            <w:tcW w:w="144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2000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 w:rsidRPr="008C2CD7">
              <w:rPr>
                <w:rFonts w:cs="Arial"/>
                <w:lang w:val="en-GB"/>
              </w:rPr>
              <w:t>Echo time (</w:t>
            </w:r>
            <w:proofErr w:type="spellStart"/>
            <w:r w:rsidRPr="008C2CD7">
              <w:rPr>
                <w:rFonts w:cs="Arial"/>
                <w:lang w:val="en-GB"/>
              </w:rPr>
              <w:t>msec</w:t>
            </w:r>
            <w:proofErr w:type="spellEnd"/>
            <w:r w:rsidRPr="008C2CD7">
              <w:rPr>
                <w:rFonts w:cs="Arial"/>
                <w:lang w:val="en-GB"/>
              </w:rPr>
              <w:t>)</w:t>
            </w:r>
          </w:p>
        </w:tc>
        <w:tc>
          <w:tcPr>
            <w:tcW w:w="144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218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 w:rsidRPr="008C2CD7">
              <w:rPr>
                <w:rFonts w:cs="Arial"/>
                <w:lang w:val="en-GB"/>
              </w:rPr>
              <w:t>Flip angle (°)</w:t>
            </w:r>
          </w:p>
        </w:tc>
        <w:tc>
          <w:tcPr>
            <w:tcW w:w="144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90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 w:rsidRPr="008C2CD7">
              <w:rPr>
                <w:rFonts w:cs="Arial"/>
                <w:lang w:val="en-GB"/>
              </w:rPr>
              <w:t>Echo train length</w:t>
            </w:r>
          </w:p>
        </w:tc>
        <w:tc>
          <w:tcPr>
            <w:tcW w:w="144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95</w:t>
            </w:r>
          </w:p>
        </w:tc>
      </w:tr>
      <w:tr w:rsidR="00575DB1" w:rsidRPr="00A12FED" w:rsidTr="00575DB1">
        <w:tc>
          <w:tcPr>
            <w:tcW w:w="198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 w:rsidRPr="008C2CD7">
              <w:rPr>
                <w:rFonts w:cs="Arial"/>
                <w:lang w:val="en-GB"/>
              </w:rPr>
              <w:t>Slice thickness (mm)</w:t>
            </w:r>
          </w:p>
        </w:tc>
        <w:tc>
          <w:tcPr>
            <w:tcW w:w="1440" w:type="dxa"/>
          </w:tcPr>
          <w:p w:rsidR="00575DB1" w:rsidRPr="008C2CD7" w:rsidRDefault="00575DB1" w:rsidP="00575DB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2.0</w:t>
            </w:r>
          </w:p>
        </w:tc>
      </w:tr>
    </w:tbl>
    <w:p w:rsidR="00A71626" w:rsidRPr="008C2CD7" w:rsidRDefault="00A71626" w:rsidP="00A71626">
      <w:pPr>
        <w:spacing w:after="200"/>
        <w:rPr>
          <w:rFonts w:cs="Arial"/>
          <w:lang w:val="en-GB"/>
        </w:rPr>
      </w:pPr>
    </w:p>
    <w:p w:rsidR="00A71626" w:rsidRPr="008C2CD7" w:rsidRDefault="00A71626" w:rsidP="00A71626">
      <w:pPr>
        <w:rPr>
          <w:rFonts w:cs="Arial"/>
          <w:lang w:val="en-GB"/>
        </w:rPr>
      </w:pPr>
    </w:p>
    <w:p w:rsidR="00A71626" w:rsidRPr="008C2CD7" w:rsidRDefault="00A71626" w:rsidP="00A71626">
      <w:pPr>
        <w:spacing w:after="200"/>
        <w:rPr>
          <w:rFonts w:cs="Arial"/>
          <w:lang w:val="en-GB"/>
        </w:rPr>
      </w:pPr>
      <w:r>
        <w:rPr>
          <w:rFonts w:cs="Arial"/>
          <w:lang w:val="en-GB"/>
        </w:rPr>
        <w:fldChar w:fldCharType="begin"/>
      </w:r>
      <w:r>
        <w:rPr>
          <w:rFonts w:cs="Arial"/>
          <w:lang w:val="en-GB"/>
        </w:rPr>
        <w:instrText xml:space="preserve"> ADDIN </w:instrText>
      </w:r>
      <w:r>
        <w:rPr>
          <w:rFonts w:cs="Arial"/>
          <w:lang w:val="en-GB"/>
        </w:rPr>
        <w:fldChar w:fldCharType="end"/>
      </w:r>
    </w:p>
    <w:p w:rsidR="00AC6CF2" w:rsidRDefault="00575DB1"/>
    <w:sectPr w:rsidR="00AC6CF2" w:rsidSect="0086466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26"/>
    <w:rsid w:val="00575DB1"/>
    <w:rsid w:val="00745AD8"/>
    <w:rsid w:val="00773A41"/>
    <w:rsid w:val="00A71626"/>
    <w:rsid w:val="00A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626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626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Nijnatten Thiemo (van) (RAD)</dc:creator>
  <cp:lastModifiedBy>Briete</cp:lastModifiedBy>
  <cp:revision>2</cp:revision>
  <dcterms:created xsi:type="dcterms:W3CDTF">2018-03-27T18:19:00Z</dcterms:created>
  <dcterms:modified xsi:type="dcterms:W3CDTF">2018-03-27T18:19:00Z</dcterms:modified>
</cp:coreProperties>
</file>