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CD" w:rsidRDefault="00522B30">
      <w:r>
        <w:rPr>
          <w:noProof/>
        </w:rPr>
      </w:r>
      <w:r>
        <w:rPr>
          <w:noProof/>
        </w:rPr>
        <w:pict>
          <v:group id="Group 21" o:spid="_x0000_s1026" style="width:355.2pt;height:569.9pt;mso-position-horizontal-relative:char;mso-position-vertical-relative:line" coordsize="45113,723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style="position:absolute;left:3177;top:888;width:41084;height:3020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ET&#10;KD/DAAAA2gAAAA8AAABkcnMvZG93bnJldi54bWxEj0GLwjAUhO+C/yE8YS+iqT2IVKOIKLh7WLEu&#10;7B4fzbPt2ryUJtb6740geBxm5htmsepMJVpqXGlZwWQcgSDOrC45V/Bz2o1mIJxH1lhZJgV3crBa&#10;9nsLTLS98ZHa1OciQNglqKDwvk6kdFlBBt3Y1sTBO9vGoA+yyaVu8BbgppJxFE2lwZLDQoE1bQrK&#10;LunVKCjvf3v7ffivhtlndI5/28129pUq9THo1nMQnjr/Dr/ae60ghueVcAPk8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8RMoP8MAAADaAAAADwAAAAAAAAAAAAAAAACcAgAA&#10;ZHJzL2Rvd25yZXYueG1sUEsFBgAAAAAEAAQA9wAAAIwDAAAAAA==&#10;">
              <v:imagedata r:id="rId5" o:title="" croptop="-231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14961;top:1534;width:20663;height:269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/9YTwgAA&#10;ANoAAAAPAAAAZHJzL2Rvd25yZXYueG1sRI9Ba8JAFITvQv/D8gq96UZbRFJXUSGQYi9q6fk1+5qE&#10;Zt8uu5uY/nu3UPA4zMw3zHo7mk4M5ENrWcF8loEgrqxuuVbwcSmmKxAhImvsLJOCXwqw3TxM1phr&#10;e+UTDedYiwThkKOCJkaXSxmqhgyGmXXEyfu23mBM0tdSe7wmuOnkIsuW0mDLaaFBR4eGqp9zbxQs&#10;3afb94u3UR+Ld+xeCivLr1Kpp8dx9woi0hjv4f92qRU8w9+VdAPk5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z/1hPCAAAA2gAAAA8AAAAAAAAAAAAAAAAAlwIAAGRycy9kb3du&#10;cmV2LnhtbFBLBQYAAAAABAAEAPUAAACGAwAAAAA=&#10;" fillcolor="white [3212]" stroked="f">
              <v:textbox style="mso-fit-shape-to-text:t">
                <w:txbxContent>
                  <w:p w:rsidR="008352BE" w:rsidRDefault="008352BE" w:rsidP="008352BE">
                    <w:pPr>
                      <w:rPr>
                        <w:rFonts w:eastAsia="Times New Roman" w:cs="Times New Roman"/>
                      </w:rPr>
                    </w:pPr>
                  </w:p>
                </w:txbxContent>
              </v:textbox>
            </v:shape>
            <v:shape id="Picture 4" o:spid="_x0000_s1029" type="#_x0000_t75" style="position:absolute;left:3177;top:33589;width:41091;height:30099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Hy&#10;uvjDAAAA2gAAAA8AAABkcnMvZG93bnJldi54bWxEj91qwkAUhO+FvsNyCr3Tja1Ym7oJbaEg9Err&#10;Axx3j/kxezZkNzH16buC4OUwM98w63y0jRio85VjBfNZAoJYO1NxoWD/+z1dgfAB2WDjmBT8kYc8&#10;e5isMTXuzFsadqEQEcI+RQVlCG0qpdclWfQz1xJH7+g6iyHKrpCmw3OE20Y+J8lSWqw4LpTY0ldJ&#10;+rTrrYJaH15+jv0bJyvdf9Z0ed3T5aDU0+P48Q4i0Bju4Vt7YxQs4Hol3gCZ/Q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kfK6+MMAAADaAAAADwAAAAAAAAAAAAAAAACcAgAA&#10;ZHJzL2Rvd25yZXYueG1sUEsFBgAAAAAEAAQA9wAAAIwDAAAAAA==&#10;">
              <v:imagedata r:id="rId6" o:title=""/>
              <v:path arrowok="t"/>
            </v:shape>
            <v:shape id="Text Box 5" o:spid="_x0000_s1030" type="#_x0000_t202" style="position:absolute;left:14961;top:34165;width:20663;height:2699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Wuv8wgAA&#10;ANoAAAAPAAAAZHJzL2Rvd25yZXYueG1sRI9Ba8JAFITvQv/D8gq96UZpRVJXUSGQYi9q6fk1+5qE&#10;Zt8uu5uY/nu3UPA4zMw3zHo7mk4M5ENrWcF8loEgrqxuuVbwcSmmKxAhImvsLJOCXwqw3TxM1phr&#10;e+UTDedYiwThkKOCJkaXSxmqhgyGmXXEyfu23mBM0tdSe7wmuOnkIsuW0mDLaaFBR4eGqp9zbxQs&#10;3afb94u3UR+Ld+yeCyvLr1Kpp8dx9woi0hjv4f92qRW8wN+VdAPk5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xa6/zCAAAA2gAAAA8AAAAAAAAAAAAAAAAAlwIAAGRycy9kb3du&#10;cmV2LnhtbFBLBQYAAAAABAAEAPUAAACGAwAAAAA=&#10;" fillcolor="white [3212]" stroked="f">
              <v:textbox style="mso-fit-shape-to-text:t">
                <w:txbxContent>
                  <w:p w:rsidR="008352BE" w:rsidRDefault="008352BE" w:rsidP="008352BE">
                    <w:pPr>
                      <w:rPr>
                        <w:rFonts w:eastAsia="Times New Roman" w:cs="Times New Roman"/>
                      </w:rPr>
                    </w:pPr>
                  </w:p>
                </w:txbxContent>
              </v:textbox>
            </v:shape>
            <v:shape id="Text Box 6" o:spid="_x0000_s1031" type="#_x0000_t202" style="position:absolute;left:28771;top:15668;width:9233;height:2959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iHWLwQAA&#10;ANoAAAAPAAAAZHJzL2Rvd25yZXYueG1sRI9Pi8IwFMTvwn6H8Bb2ZtMVEalG0YVCZb34B8/P5tkW&#10;m5fQRO1++40geBxmfjPMfNmbVtyp841lBd9JCoK4tLrhSsHxkA+nIHxA1thaJgV/5GG5+BjMMdP2&#10;wTu670MlYgn7DBXUIbhMSl/WZNAn1hFH72I7gyHKrpK6w0csN60cpelEGmw4LtTo6Kem8rq/GQUT&#10;d3Lr22jT6998i+04t7I4F0p9ffarGYhAfXiHX3ShIwfPK/EGyM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Ih1i8EAAADaAAAADwAAAAAAAAAAAAAAAACXAgAAZHJzL2Rvd25y&#10;ZXYueG1sUEsFBgAAAAAEAAQA9QAAAIUDAAAAAA==&#10;" fillcolor="white [3212]" stroked="f">
              <v:textbox style="mso-fit-shape-to-text:t">
                <w:txbxContent>
                  <w:p w:rsidR="008352BE" w:rsidRDefault="008352BE" w:rsidP="008352B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28"/>
                        <w:szCs w:val="28"/>
                      </w:rPr>
                      <w:t>P=0.96</w:t>
                    </w:r>
                  </w:p>
                </w:txbxContent>
              </v:textbox>
            </v:shape>
            <v:shape id="Text Box 7" o:spid="_x0000_s1032" type="#_x0000_t202" style="position:absolute;left:28771;top:47528;width:9233;height:2959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xNAQwgAA&#10;ANoAAAAPAAAAZHJzL2Rvd25yZXYueG1sRI9Ba8JAFITvQv/D8gq9mY1SVFJXUSGQUi/G0vNr9jUJ&#10;zb5ddldN/31XKPQ4zMw3zHo7mkFcyYfesoJZloMgbqzuuVXwfi6nKxAhImscLJOCHwqw3TxM1lho&#10;e+MTXevYigThUKCCLkZXSBmajgyGzDri5H1ZbzAm6VupPd4S3AxynucLabDntNCho0NHzXd9MQoW&#10;7sPtL/PXUb+VRxyeSyurz0qpp8dx9wIi0hj/w3/tSitYwv1KugFy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PE0BDCAAAA2gAAAA8AAAAAAAAAAAAAAAAAlwIAAGRycy9kb3du&#10;cmV2LnhtbFBLBQYAAAAABAAEAPUAAACGAwAAAAA=&#10;" fillcolor="white [3212]" stroked="f">
              <v:textbox style="mso-fit-shape-to-text:t">
                <w:txbxContent>
                  <w:p w:rsidR="008352BE" w:rsidRDefault="008352BE" w:rsidP="008352B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28"/>
                        <w:szCs w:val="28"/>
                      </w:rPr>
                      <w:t>P=0.79</w:t>
                    </w:r>
                  </w:p>
                </w:txbxContent>
              </v:textbox>
            </v:shape>
            <v:shape id="Text Box 8" o:spid="_x0000_s1033" type="#_x0000_t202" style="position:absolute;left:11899;top:58366;width:26105;height:208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W0RivQAA&#10;ANoAAAAPAAAAZHJzL2Rvd25yZXYueG1sRE9Ni8IwEL0L/ocwgjdNFRGpRlGhUHEvuovnsRnbYjMJ&#10;TdT67zcHwePjfa82nWnEk1pfW1YwGScgiAuray4V/P1mowUIH5A1NpZJwZs8bNb93gpTbV98ouc5&#10;lCKGsE9RQRWCS6X0RUUG/dg64sjdbGswRNiWUrf4iuGmkdMkmUuDNceGCh3tKyru54dRMHcXt3tM&#10;D50+Zj/YzDIr82uu1HDQbZcgAnXhK/64c60gbo1X4g2Q63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SW0RivQAAANoAAAAPAAAAAAAAAAAAAAAAAJcCAABkcnMvZG93bnJldi54&#10;bWxQSwUGAAAAAAQABAD1AAAAgQMAAAAA&#10;" fillcolor="white [3212]" stroked="f">
              <v:textbox style="mso-fit-shape-to-text:t">
                <w:txbxContent>
                  <w:p w:rsidR="008352BE" w:rsidRDefault="008352BE" w:rsidP="008352B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  <w:t>Time (days) from date of surgery</w:t>
                    </w:r>
                  </w:p>
                </w:txbxContent>
              </v:textbox>
            </v:shape>
            <v:shape id="Text Box 9" o:spid="_x0000_s1034" type="#_x0000_t202" style="position:absolute;left:11899;top:25683;width:26105;height:208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F+H5wgAA&#10;ANoAAAAPAAAAZHJzL2Rvd25yZXYueG1sRI9Ba8JAFITvQv/D8gq9mY1SRFNXUSGQUi/G0vNr9jUJ&#10;zb5ddldN/31XKPQ4zMw3zHo7mkFcyYfesoJZloMgbqzuuVXwfi6nSxAhImscLJOCHwqw3TxM1lho&#10;e+MTXevYigThUKCCLkZXSBmajgyGzDri5H1ZbzAm6VupPd4S3AxynucLabDntNCho0NHzXd9MQoW&#10;7sPtL/PXUb+VRxyeSyurz0qpp8dx9wIi0hj/w3/tSitYwf1KugFy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0X4fnCAAAA2gAAAA8AAAAAAAAAAAAAAAAAlwIAAGRycy9kb3du&#10;cmV2LnhtbFBLBQYAAAAABAAEAPUAAACGAwAAAAA=&#10;" fillcolor="white [3212]" stroked="f">
              <v:textbox style="mso-fit-shape-to-text:t">
                <w:txbxContent>
                  <w:p w:rsidR="008352BE" w:rsidRDefault="008352BE" w:rsidP="008352B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  <w:t>Time (days) from date of surgery</w:t>
                    </w:r>
                  </w:p>
                </w:txbxContent>
              </v:textbox>
            </v:shape>
            <v:shape id="Text Box 10" o:spid="_x0000_s1035" type="#_x0000_t202" style="position:absolute;top:1534;width:3175;height:354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g2c4wgAA&#10;ANsAAAAPAAAAZHJzL2Rvd25yZXYueG1sRI9Ba8MwDIXvg/0Ho8Juq9PBysjqltJ10MMu7bK7iNU4&#10;NJZDrDbpv58Og90k3tN7n1abKXbmRkNuEztYzAswxHXyLTcOqu/P5zcwWZA9donJwZ0ybNaPDyss&#10;fRr5SLeTNEZDOJfoIIj0pbW5DhQxz1NPrNo5DRFF16GxfsBRw2NnX4piaSO2rA0Be9oFqi+na3Qg&#10;4reLe7WP+fAzfX2MoahfsXLuaTZt38EITfJv/rs+eMVXev1FB7D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qDZzjCAAAA2wAAAA8AAAAAAAAAAAAAAAAAlwIAAGRycy9kb3du&#10;cmV2LnhtbFBLBQYAAAAABAAEAPUAAACGAwAAAAA=&#10;" filled="f" stroked="f">
              <v:textbox style="mso-fit-shape-to-text:t">
                <w:txbxContent>
                  <w:p w:rsidR="008352BE" w:rsidRDefault="008352BE" w:rsidP="008352BE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36"/>
                        <w:szCs w:val="36"/>
                      </w:rPr>
                      <w:t>A</w:t>
                    </w:r>
                  </w:p>
                </w:txbxContent>
              </v:textbox>
            </v:shape>
            <v:shape id="Text Box 11" o:spid="_x0000_s1036" type="#_x0000_t202" style="position:absolute;top:34165;width:3175;height:354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z8KjvwAA&#10;ANsAAAAPAAAAZHJzL2Rvd25yZXYueG1sRE9Na8JAEL0X/A/LCN7qJgVFUleRWsFDL9p4H7LTbGh2&#10;NmRHE/+9WxB6m8f7nPV29K26UR+bwAbyeQaKuAq24dpA+X14XYGKgmyxDUwG7hRhu5m8rLGwYeAT&#10;3c5SqxTCsUADTqQrtI6VI49xHjrixP2E3qMk2Nfa9jikcN/qtyxbao8NpwaHHX04qn7PV29AxO7y&#10;e/np4/Eyfu0Hl1ULLI2ZTcfdOyihUf7FT/fRpvk5/P2SDtCbB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XPwqO/AAAA2wAAAA8AAAAAAAAAAAAAAAAAlwIAAGRycy9kb3ducmV2&#10;LnhtbFBLBQYAAAAABAAEAPUAAACDAwAAAAA=&#10;" filled="f" stroked="f">
              <v:textbox style="mso-fit-shape-to-text:t">
                <w:txbxContent>
                  <w:p w:rsidR="008352BE" w:rsidRDefault="008352BE" w:rsidP="008352BE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36"/>
                        <w:szCs w:val="36"/>
                      </w:rPr>
                      <w:t>B</w:t>
                    </w:r>
                  </w:p>
                </w:txbxContent>
              </v:textbox>
            </v:shape>
            <v:rect id="Rectangle 12" o:spid="_x0000_s1037" style="position:absolute;left:444;width:44669;height:72379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KpQ7wAAA&#10;ANsAAAAPAAAAZHJzL2Rvd25yZXYueG1sRE9Na8JAEL0X/A/LCF5Ed5tDkegqoghF2kNVxOOQHZNg&#10;djZkR03/fbdQ6G0e73MWq9436kFdrANbeJ0aUMRFcDWXFk7H3WQGKgqywyYwWfimCKvl4GWBuQtP&#10;/qLHQUqVQjjmaKESaXOtY1GRxzgNLXHirqHzKAl2pXYdPlO4b3RmzJv2WHNqqLClTUXF7XD3FmSH&#10;wrO7M2H/8XnBsTmPtz6zdjTs13NQQr38i//c7y7Nz+D3l3SAXv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eKpQ7wAAAANsAAAAPAAAAAAAAAAAAAAAAAJcCAABkcnMvZG93bnJl&#10;di54bWxQSwUGAAAAAAQABAD1AAAAhAMAAAAA&#10;" filled="f" strokecolor="#4579b8 [3044]">
              <v:shadow on="t" opacity="22937f" origin=",.5" offset="0,.63889mm"/>
              <v:textbox>
                <w:txbxContent>
                  <w:p w:rsidR="008352BE" w:rsidRDefault="008352BE" w:rsidP="008352BE">
                    <w:pPr>
                      <w:rPr>
                        <w:rFonts w:eastAsia="Times New Roman" w:cs="Times New Roman"/>
                      </w:rPr>
                    </w:pPr>
                  </w:p>
                </w:txbxContent>
              </v:textbox>
            </v:rect>
            <v:shape id="Text Box 13" o:spid="_x0000_s1038" type="#_x0000_t202" style="position:absolute;left:1244;top:64917;width:43018;height:588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UflPvwAA&#10;ANsAAAAPAAAAZHJzL2Rvd25yZXYueG1sRE9La8JAEL4X/A/LCN7qxkpLia4iPsBDL7XxPmTHbDA7&#10;G7JTE/+9KxR6m4/vOcv14Bt1oy7WgQ3Mphko4jLYmisDxc/h9RNUFGSLTWAycKcI69XoZYm5DT1/&#10;0+0klUohHHM04ETaXOtYOvIYp6ElTtwldB4lwa7StsM+hftGv2XZh/ZYc2pw2NLWUXk9/XoDInYz&#10;uxd7H4/n4WvXu6x8x8KYyXjYLEAJDfIv/nMfbZo/h+cv6QC9e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pR+U+/AAAA2wAAAA8AAAAAAAAAAAAAAAAAlwIAAGRycy9kb3ducmV2&#10;LnhtbFBLBQYAAAAABAAEAPUAAACDAwAAAAA=&#10;" filled="f" stroked="f">
              <v:textbox style="mso-fit-shape-to-text:t">
                <w:txbxContent>
                  <w:p w:rsidR="008352BE" w:rsidRDefault="003C4BBE" w:rsidP="008352BE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Malgun Gothic"/>
                        <w:b/>
                        <w:bCs/>
                        <w:color w:val="000000" w:themeColor="text1"/>
                        <w:kern w:val="24"/>
                        <w:sz w:val="24"/>
                        <w:szCs w:val="24"/>
                      </w:rPr>
                      <w:t xml:space="preserve">Additional file </w:t>
                    </w:r>
                    <w:r w:rsidR="00522B30">
                      <w:rPr>
                        <w:rFonts w:eastAsia="Malgun Gothic"/>
                        <w:b/>
                        <w:bCs/>
                        <w:color w:val="000000" w:themeColor="text1"/>
                        <w:kern w:val="24"/>
                        <w:sz w:val="24"/>
                        <w:szCs w:val="24"/>
                      </w:rPr>
                      <w:t>5</w:t>
                    </w:r>
                    <w:r>
                      <w:rPr>
                        <w:rFonts w:eastAsia="Malgun Gothic"/>
                        <w:b/>
                        <w:bCs/>
                        <w:color w:val="000000" w:themeColor="text1"/>
                        <w:kern w:val="24"/>
                        <w:sz w:val="24"/>
                        <w:szCs w:val="24"/>
                      </w:rPr>
                      <w:t>:</w:t>
                    </w:r>
                    <w:bookmarkStart w:id="0" w:name="_GoBack"/>
                    <w:bookmarkEnd w:id="0"/>
                    <w:r>
                      <w:rPr>
                        <w:rFonts w:eastAsia="Malgun Gothic"/>
                        <w:b/>
                        <w:bCs/>
                        <w:color w:val="000000" w:themeColor="text1"/>
                        <w:kern w:val="24"/>
                        <w:sz w:val="24"/>
                        <w:szCs w:val="24"/>
                      </w:rPr>
                      <w:t xml:space="preserve"> </w:t>
                    </w:r>
                    <w:r w:rsidR="008352BE">
                      <w:rPr>
                        <w:rFonts w:ascii="Times New Roman" w:hAnsi="Times New Roman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igure</w:t>
                    </w:r>
                    <w:r w:rsidR="008352BE">
                      <w:rPr>
                        <w:rFonts w:ascii="Times New Roman" w:hAnsi="Times New Roman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S</w:t>
                    </w:r>
                    <w:r w:rsidR="008352BE">
                      <w:rPr>
                        <w:rFonts w:ascii="Times New Roman" w:hAnsi="Times New Roman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4 – Supplementary. </w:t>
                    </w:r>
                    <w:r w:rsidR="008352BE">
                      <w:rPr>
                        <w:rFonts w:ascii="Times New Roman" w:hAnsi="Times New Roman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Kaplan-Meier overall survival curves (A) and disease-free survival curves (B) according to total number of lymph nodes </w:t>
                    </w:r>
                    <w:proofErr w:type="spellStart"/>
                    <w:r w:rsidR="008352BE">
                      <w:rPr>
                        <w:rFonts w:ascii="Times New Roman" w:hAnsi="Times New Roman"/>
                        <w:color w:val="000000" w:themeColor="text1"/>
                        <w:kern w:val="24"/>
                        <w:sz w:val="22"/>
                        <w:szCs w:val="22"/>
                      </w:rPr>
                      <w:t>examinded</w:t>
                    </w:r>
                    <w:proofErr w:type="spellEnd"/>
                    <w:r w:rsidR="008352BE">
                      <w:rPr>
                        <w:rFonts w:ascii="Times New Roman" w:hAnsi="Times New Roman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(&lt;15, ≥15) for T1N0 patients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816ACD" w:rsidSect="00816A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굴림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docVars>
    <w:docVar w:name="Total_Editing_Time" w:val="1"/>
  </w:docVars>
  <w:rsids>
    <w:rsidRoot w:val="008352BE"/>
    <w:rsid w:val="00246637"/>
    <w:rsid w:val="003C4BBE"/>
    <w:rsid w:val="00522B30"/>
    <w:rsid w:val="00747FA5"/>
    <w:rsid w:val="00816ACD"/>
    <w:rsid w:val="008352BE"/>
    <w:rsid w:val="008B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52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52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>University of the Philippines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Shiela Macalindong</dc:creator>
  <cp:keywords/>
  <dc:description/>
  <cp:lastModifiedBy>Calumpang, Mario Jade</cp:lastModifiedBy>
  <cp:revision>4</cp:revision>
  <dcterms:created xsi:type="dcterms:W3CDTF">2017-07-14T04:28:00Z</dcterms:created>
  <dcterms:modified xsi:type="dcterms:W3CDTF">2018-01-08T02:23:00Z</dcterms:modified>
</cp:coreProperties>
</file>